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DE305" w14:textId="485A19E0" w:rsidR="0091118D" w:rsidRPr="0091118D" w:rsidRDefault="0091118D" w:rsidP="0091118D">
      <w:pPr>
        <w:pStyle w:val="Adresodbiorcywlicie"/>
        <w:spacing w:line="240" w:lineRule="auto"/>
        <w:jc w:val="center"/>
        <w:rPr>
          <w:rFonts w:asciiTheme="minorHAnsi" w:hAnsiTheme="minorHAnsi" w:cstheme="minorHAnsi"/>
          <w:b/>
          <w:noProof/>
          <w:sz w:val="22"/>
          <w:szCs w:val="22"/>
        </w:rPr>
      </w:pPr>
      <w:r w:rsidRPr="0091118D">
        <w:rPr>
          <w:rFonts w:asciiTheme="minorHAnsi" w:hAnsiTheme="minorHAnsi" w:cstheme="minorHAnsi"/>
          <w:b/>
          <w:noProof/>
          <w:sz w:val="22"/>
          <w:szCs w:val="22"/>
        </w:rPr>
        <w:t xml:space="preserve">WYDZIAŁ </w:t>
      </w:r>
      <w:r w:rsidR="00415796">
        <w:rPr>
          <w:rFonts w:asciiTheme="minorHAnsi" w:hAnsiTheme="minorHAnsi" w:cstheme="minorHAnsi"/>
          <w:b/>
          <w:noProof/>
          <w:sz w:val="22"/>
          <w:szCs w:val="22"/>
        </w:rPr>
        <w:t>OCHRONY</w:t>
      </w:r>
      <w:r w:rsidRPr="0091118D">
        <w:rPr>
          <w:rFonts w:asciiTheme="minorHAnsi" w:hAnsiTheme="minorHAnsi" w:cstheme="minorHAnsi"/>
          <w:b/>
          <w:noProof/>
          <w:sz w:val="22"/>
          <w:szCs w:val="22"/>
        </w:rPr>
        <w:t xml:space="preserve"> ŚRODOWISKA</w:t>
      </w:r>
    </w:p>
    <w:p w14:paraId="73DB208A" w14:textId="77777777" w:rsidR="0091118D" w:rsidRPr="0091118D" w:rsidRDefault="0091118D" w:rsidP="0091118D">
      <w:pPr>
        <w:rPr>
          <w:rFonts w:asciiTheme="minorHAnsi" w:hAnsiTheme="minorHAnsi" w:cstheme="minorHAnsi"/>
          <w:b/>
          <w:bCs/>
          <w:color w:val="222222"/>
          <w:spacing w:val="0"/>
          <w:sz w:val="22"/>
          <w:szCs w:val="22"/>
        </w:rPr>
      </w:pPr>
    </w:p>
    <w:p w14:paraId="387C335D" w14:textId="77777777" w:rsidR="0091118D" w:rsidRPr="0091118D" w:rsidRDefault="0091118D" w:rsidP="0091118D">
      <w:pPr>
        <w:rPr>
          <w:rFonts w:asciiTheme="minorHAnsi" w:hAnsiTheme="minorHAnsi" w:cstheme="minorHAnsi"/>
          <w:b/>
          <w:sz w:val="22"/>
          <w:szCs w:val="22"/>
        </w:rPr>
      </w:pPr>
      <w:r w:rsidRPr="0091118D">
        <w:rPr>
          <w:rFonts w:asciiTheme="minorHAnsi" w:hAnsiTheme="minorHAnsi" w:cstheme="minorHAnsi"/>
          <w:b/>
          <w:bCs/>
          <w:spacing w:val="0"/>
          <w:sz w:val="22"/>
          <w:szCs w:val="22"/>
        </w:rPr>
        <w:t xml:space="preserve">I. SPRAWA: </w:t>
      </w:r>
      <w:r w:rsidRPr="0091118D">
        <w:rPr>
          <w:rFonts w:asciiTheme="minorHAnsi" w:hAnsiTheme="minorHAnsi" w:cstheme="minorHAnsi"/>
          <w:bCs/>
          <w:spacing w:val="0"/>
          <w:sz w:val="22"/>
          <w:szCs w:val="22"/>
        </w:rPr>
        <w:t>Zatwierdzanie dokumentacji geologicznych złóż kopalin, dokumentacji hydrogeologicznych, geologiczno-inżynierskich</w:t>
      </w:r>
    </w:p>
    <w:p w14:paraId="0FCB398D" w14:textId="77777777" w:rsidR="0091118D" w:rsidRPr="0091118D" w:rsidRDefault="0091118D" w:rsidP="0091118D">
      <w:pPr>
        <w:rPr>
          <w:rFonts w:asciiTheme="minorHAnsi" w:hAnsiTheme="minorHAnsi" w:cstheme="minorHAnsi"/>
          <w:b/>
          <w:spacing w:val="0"/>
          <w:sz w:val="22"/>
          <w:szCs w:val="22"/>
        </w:rPr>
      </w:pPr>
    </w:p>
    <w:p w14:paraId="026B83A2" w14:textId="77777777" w:rsidR="0091118D" w:rsidRPr="0091118D" w:rsidRDefault="0091118D" w:rsidP="0091118D">
      <w:pPr>
        <w:rPr>
          <w:rFonts w:asciiTheme="minorHAnsi" w:hAnsiTheme="minorHAnsi" w:cstheme="minorHAnsi"/>
          <w:sz w:val="22"/>
          <w:szCs w:val="22"/>
        </w:rPr>
      </w:pPr>
      <w:r w:rsidRPr="0091118D">
        <w:rPr>
          <w:rFonts w:asciiTheme="minorHAnsi" w:hAnsiTheme="minorHAnsi" w:cstheme="minorHAnsi"/>
          <w:b/>
          <w:bCs/>
          <w:spacing w:val="0"/>
          <w:sz w:val="22"/>
          <w:szCs w:val="22"/>
        </w:rPr>
        <w:t>II. PODSTAWA PRAWNA:</w:t>
      </w:r>
    </w:p>
    <w:p w14:paraId="71A5942C" w14:textId="77777777" w:rsidR="0091118D" w:rsidRPr="0091118D" w:rsidRDefault="0091118D" w:rsidP="0091118D">
      <w:pPr>
        <w:numPr>
          <w:ilvl w:val="0"/>
          <w:numId w:val="27"/>
        </w:numPr>
        <w:tabs>
          <w:tab w:val="num" w:pos="240"/>
        </w:tabs>
        <w:ind w:left="240" w:hanging="240"/>
        <w:rPr>
          <w:rFonts w:asciiTheme="minorHAnsi" w:hAnsiTheme="minorHAnsi" w:cstheme="minorHAnsi"/>
          <w:sz w:val="22"/>
          <w:szCs w:val="22"/>
        </w:rPr>
      </w:pPr>
      <w:r w:rsidRPr="0091118D">
        <w:rPr>
          <w:rFonts w:asciiTheme="minorHAnsi" w:hAnsiTheme="minorHAnsi" w:cstheme="minorHAnsi"/>
          <w:sz w:val="22"/>
          <w:szCs w:val="22"/>
        </w:rPr>
        <w:t>Artykuł 93 ustawy z dnia 9 czerwca 2011 rok – Prawo geologiczne i górnicze,</w:t>
      </w:r>
    </w:p>
    <w:p w14:paraId="78325046" w14:textId="77777777" w:rsidR="0091118D" w:rsidRPr="0091118D" w:rsidRDefault="0091118D" w:rsidP="0091118D">
      <w:pPr>
        <w:numPr>
          <w:ilvl w:val="0"/>
          <w:numId w:val="27"/>
        </w:numPr>
        <w:tabs>
          <w:tab w:val="num" w:pos="240"/>
        </w:tabs>
        <w:ind w:left="240" w:hanging="240"/>
        <w:rPr>
          <w:rFonts w:asciiTheme="minorHAnsi" w:hAnsiTheme="minorHAnsi" w:cstheme="minorHAnsi"/>
          <w:sz w:val="22"/>
          <w:szCs w:val="22"/>
        </w:rPr>
      </w:pPr>
      <w:r w:rsidRPr="0091118D">
        <w:rPr>
          <w:rFonts w:asciiTheme="minorHAnsi" w:hAnsiTheme="minorHAnsi" w:cstheme="minorHAnsi"/>
          <w:sz w:val="22"/>
          <w:szCs w:val="22"/>
        </w:rPr>
        <w:t>Rozporządzenie Ministra Środowiska z dnia 8 listopada 2016 r. w sprawie dokumentacji hydrogeologicznej i  dokumentacji geologiczno-inżynierskiej,</w:t>
      </w:r>
    </w:p>
    <w:p w14:paraId="3D3E7AC0" w14:textId="77777777" w:rsidR="0091118D" w:rsidRPr="0091118D" w:rsidRDefault="0091118D" w:rsidP="0091118D">
      <w:pPr>
        <w:numPr>
          <w:ilvl w:val="0"/>
          <w:numId w:val="27"/>
        </w:numPr>
        <w:tabs>
          <w:tab w:val="num" w:pos="240"/>
        </w:tabs>
        <w:ind w:left="240" w:hanging="240"/>
        <w:rPr>
          <w:rFonts w:asciiTheme="minorHAnsi" w:hAnsiTheme="minorHAnsi" w:cstheme="minorHAnsi"/>
          <w:sz w:val="22"/>
          <w:szCs w:val="22"/>
        </w:rPr>
      </w:pPr>
      <w:r w:rsidRPr="0091118D">
        <w:rPr>
          <w:rFonts w:asciiTheme="minorHAnsi" w:hAnsiTheme="minorHAnsi" w:cstheme="minorHAnsi"/>
          <w:sz w:val="22"/>
          <w:szCs w:val="22"/>
        </w:rPr>
        <w:t>Rozporządzenie Ministra Środowiska z dnia 1 lipca 2015 r. w sprawie dokumentacji geologicznej złoża kopaliny, z wyłączeniem złóż węglowodorów</w:t>
      </w:r>
    </w:p>
    <w:p w14:paraId="20F7F231" w14:textId="77777777" w:rsidR="0091118D" w:rsidRPr="0091118D" w:rsidRDefault="0091118D" w:rsidP="0091118D">
      <w:pPr>
        <w:rPr>
          <w:rFonts w:asciiTheme="minorHAnsi" w:hAnsiTheme="minorHAnsi" w:cstheme="minorHAnsi"/>
          <w:b/>
          <w:bCs/>
          <w:spacing w:val="0"/>
          <w:sz w:val="22"/>
          <w:szCs w:val="22"/>
        </w:rPr>
      </w:pPr>
    </w:p>
    <w:p w14:paraId="6312FE7E" w14:textId="77777777" w:rsidR="0091118D" w:rsidRPr="0091118D" w:rsidRDefault="0091118D" w:rsidP="0091118D">
      <w:pPr>
        <w:rPr>
          <w:rFonts w:asciiTheme="minorHAnsi" w:hAnsiTheme="minorHAnsi" w:cstheme="minorHAnsi"/>
          <w:b/>
          <w:bCs/>
          <w:spacing w:val="0"/>
          <w:sz w:val="22"/>
          <w:szCs w:val="22"/>
        </w:rPr>
      </w:pPr>
      <w:r w:rsidRPr="0091118D">
        <w:rPr>
          <w:rFonts w:asciiTheme="minorHAnsi" w:hAnsiTheme="minorHAnsi" w:cstheme="minorHAnsi"/>
          <w:b/>
          <w:bCs/>
          <w:spacing w:val="0"/>
          <w:sz w:val="22"/>
          <w:szCs w:val="22"/>
        </w:rPr>
        <w:t>III. KOMÓRKA ODPOWIEDZIALNA ZA ZAŁATWIENIE SPRAWY:</w:t>
      </w:r>
    </w:p>
    <w:p w14:paraId="6ABA068E" w14:textId="44B23D1E" w:rsidR="0091118D" w:rsidRPr="0091118D" w:rsidRDefault="0091118D" w:rsidP="0091118D">
      <w:pPr>
        <w:jc w:val="left"/>
        <w:rPr>
          <w:rFonts w:asciiTheme="minorHAnsi" w:hAnsiTheme="minorHAnsi" w:cstheme="minorHAnsi"/>
          <w:bCs/>
          <w:color w:val="222222"/>
          <w:spacing w:val="0"/>
          <w:sz w:val="22"/>
          <w:szCs w:val="22"/>
        </w:rPr>
      </w:pPr>
      <w:r w:rsidRPr="0091118D">
        <w:rPr>
          <w:rFonts w:asciiTheme="minorHAnsi" w:hAnsiTheme="minorHAnsi" w:cstheme="minorHAnsi"/>
          <w:bCs/>
          <w:color w:val="222222"/>
          <w:spacing w:val="0"/>
          <w:sz w:val="22"/>
          <w:szCs w:val="22"/>
        </w:rPr>
        <w:t xml:space="preserve">Wydział </w:t>
      </w:r>
      <w:r w:rsidR="00415796">
        <w:rPr>
          <w:rFonts w:asciiTheme="minorHAnsi" w:hAnsiTheme="minorHAnsi" w:cstheme="minorHAnsi"/>
          <w:bCs/>
          <w:color w:val="222222"/>
          <w:spacing w:val="0"/>
          <w:sz w:val="22"/>
          <w:szCs w:val="22"/>
        </w:rPr>
        <w:t>Ochrony</w:t>
      </w:r>
      <w:r w:rsidRPr="0091118D">
        <w:rPr>
          <w:rFonts w:asciiTheme="minorHAnsi" w:hAnsiTheme="minorHAnsi" w:cstheme="minorHAnsi"/>
          <w:bCs/>
          <w:color w:val="222222"/>
          <w:spacing w:val="0"/>
          <w:sz w:val="22"/>
          <w:szCs w:val="22"/>
        </w:rPr>
        <w:t xml:space="preserve"> Środowiska, pok. nr 200 (pierwsze piętro)</w:t>
      </w:r>
      <w:r w:rsidRPr="0091118D">
        <w:rPr>
          <w:rFonts w:asciiTheme="minorHAnsi" w:hAnsiTheme="minorHAnsi" w:cstheme="minorHAnsi"/>
          <w:bCs/>
          <w:color w:val="222222"/>
          <w:spacing w:val="0"/>
          <w:sz w:val="22"/>
          <w:szCs w:val="22"/>
        </w:rPr>
        <w:br/>
      </w:r>
    </w:p>
    <w:p w14:paraId="7D9A6D2B" w14:textId="77777777" w:rsidR="0091118D" w:rsidRPr="0091118D" w:rsidRDefault="0091118D" w:rsidP="0091118D">
      <w:pPr>
        <w:jc w:val="left"/>
        <w:rPr>
          <w:rFonts w:asciiTheme="minorHAnsi" w:hAnsiTheme="minorHAnsi" w:cstheme="minorHAnsi"/>
          <w:color w:val="222222"/>
          <w:spacing w:val="0"/>
          <w:sz w:val="22"/>
          <w:szCs w:val="22"/>
        </w:rPr>
      </w:pPr>
      <w:r w:rsidRPr="0091118D">
        <w:rPr>
          <w:rFonts w:asciiTheme="minorHAnsi" w:hAnsiTheme="minorHAnsi" w:cstheme="minorHAnsi"/>
          <w:color w:val="222222"/>
          <w:spacing w:val="0"/>
          <w:sz w:val="22"/>
          <w:szCs w:val="22"/>
        </w:rPr>
        <w:t>Tel. 75 6450106, 75 6450107</w:t>
      </w:r>
      <w:r w:rsidRPr="0091118D">
        <w:rPr>
          <w:rFonts w:asciiTheme="minorHAnsi" w:hAnsiTheme="minorHAnsi" w:cstheme="minorHAnsi"/>
          <w:color w:val="222222"/>
          <w:spacing w:val="0"/>
          <w:sz w:val="22"/>
          <w:szCs w:val="22"/>
        </w:rPr>
        <w:br/>
      </w:r>
    </w:p>
    <w:p w14:paraId="285B06EE" w14:textId="77777777" w:rsidR="0091118D" w:rsidRPr="0091118D" w:rsidRDefault="0091118D" w:rsidP="0091118D">
      <w:pPr>
        <w:rPr>
          <w:rFonts w:asciiTheme="minorHAnsi" w:hAnsiTheme="minorHAnsi" w:cstheme="minorHAnsi"/>
          <w:b/>
          <w:color w:val="222222"/>
          <w:spacing w:val="0"/>
          <w:sz w:val="22"/>
          <w:szCs w:val="22"/>
        </w:rPr>
      </w:pPr>
      <w:r w:rsidRPr="0091118D">
        <w:rPr>
          <w:rFonts w:asciiTheme="minorHAnsi" w:hAnsiTheme="minorHAnsi" w:cstheme="minorHAnsi"/>
          <w:b/>
          <w:color w:val="222222"/>
          <w:spacing w:val="0"/>
          <w:sz w:val="22"/>
          <w:szCs w:val="22"/>
        </w:rPr>
        <w:t>Godziny pracy wydziału:</w:t>
      </w:r>
    </w:p>
    <w:p w14:paraId="47259920" w14:textId="77777777" w:rsidR="0091118D" w:rsidRPr="0091118D" w:rsidRDefault="0091118D" w:rsidP="0091118D">
      <w:pPr>
        <w:rPr>
          <w:rFonts w:asciiTheme="minorHAnsi" w:hAnsiTheme="minorHAnsi" w:cstheme="minorHAnsi"/>
          <w:color w:val="222222"/>
          <w:spacing w:val="0"/>
          <w:sz w:val="22"/>
          <w:szCs w:val="22"/>
        </w:rPr>
      </w:pPr>
      <w:r w:rsidRPr="0091118D">
        <w:rPr>
          <w:rFonts w:asciiTheme="minorHAnsi" w:hAnsiTheme="minorHAnsi" w:cstheme="minorHAnsi"/>
          <w:color w:val="222222"/>
          <w:spacing w:val="0"/>
          <w:sz w:val="22"/>
          <w:szCs w:val="22"/>
        </w:rPr>
        <w:t>Poniedziałek 7.30 – 17.00</w:t>
      </w:r>
    </w:p>
    <w:p w14:paraId="0870311A" w14:textId="77777777" w:rsidR="0091118D" w:rsidRPr="0091118D" w:rsidRDefault="0091118D" w:rsidP="0091118D">
      <w:pPr>
        <w:rPr>
          <w:rFonts w:asciiTheme="minorHAnsi" w:hAnsiTheme="minorHAnsi" w:cstheme="minorHAnsi"/>
          <w:color w:val="222222"/>
          <w:spacing w:val="0"/>
          <w:sz w:val="22"/>
          <w:szCs w:val="22"/>
        </w:rPr>
      </w:pPr>
      <w:r w:rsidRPr="0091118D">
        <w:rPr>
          <w:rFonts w:asciiTheme="minorHAnsi" w:hAnsiTheme="minorHAnsi" w:cstheme="minorHAnsi"/>
          <w:color w:val="222222"/>
          <w:spacing w:val="0"/>
          <w:sz w:val="22"/>
          <w:szCs w:val="22"/>
        </w:rPr>
        <w:t>Wtorek 7.30 – 15.30</w:t>
      </w:r>
    </w:p>
    <w:p w14:paraId="53186911" w14:textId="2DC219EE" w:rsidR="0091118D" w:rsidRPr="0091118D" w:rsidRDefault="0091118D" w:rsidP="0091118D">
      <w:pPr>
        <w:rPr>
          <w:rFonts w:asciiTheme="minorHAnsi" w:hAnsiTheme="minorHAnsi" w:cstheme="minorHAnsi"/>
          <w:color w:val="222222"/>
          <w:spacing w:val="0"/>
          <w:sz w:val="22"/>
          <w:szCs w:val="22"/>
        </w:rPr>
      </w:pPr>
      <w:r w:rsidRPr="0091118D">
        <w:rPr>
          <w:rFonts w:asciiTheme="minorHAnsi" w:hAnsiTheme="minorHAnsi" w:cstheme="minorHAnsi"/>
          <w:color w:val="222222"/>
          <w:spacing w:val="0"/>
          <w:sz w:val="22"/>
          <w:szCs w:val="22"/>
        </w:rPr>
        <w:t>Środa 7.30 – 15.30</w:t>
      </w:r>
    </w:p>
    <w:p w14:paraId="6A839AF9" w14:textId="77777777" w:rsidR="0091118D" w:rsidRPr="0091118D" w:rsidRDefault="0091118D" w:rsidP="0091118D">
      <w:pPr>
        <w:rPr>
          <w:rFonts w:asciiTheme="minorHAnsi" w:hAnsiTheme="minorHAnsi" w:cstheme="minorHAnsi"/>
          <w:color w:val="222222"/>
          <w:spacing w:val="0"/>
          <w:sz w:val="22"/>
          <w:szCs w:val="22"/>
        </w:rPr>
      </w:pPr>
      <w:r w:rsidRPr="0091118D">
        <w:rPr>
          <w:rFonts w:asciiTheme="minorHAnsi" w:hAnsiTheme="minorHAnsi" w:cstheme="minorHAnsi"/>
          <w:color w:val="222222"/>
          <w:spacing w:val="0"/>
          <w:sz w:val="22"/>
          <w:szCs w:val="22"/>
        </w:rPr>
        <w:t>Czwartek 7.30 – 15.30</w:t>
      </w:r>
    </w:p>
    <w:p w14:paraId="55DD2E94" w14:textId="77777777" w:rsidR="0091118D" w:rsidRPr="0091118D" w:rsidRDefault="0091118D" w:rsidP="0091118D">
      <w:pPr>
        <w:jc w:val="left"/>
        <w:rPr>
          <w:rFonts w:asciiTheme="minorHAnsi" w:hAnsiTheme="minorHAnsi" w:cstheme="minorHAnsi"/>
          <w:sz w:val="22"/>
          <w:szCs w:val="22"/>
        </w:rPr>
      </w:pPr>
      <w:r w:rsidRPr="0091118D">
        <w:rPr>
          <w:rFonts w:asciiTheme="minorHAnsi" w:hAnsiTheme="minorHAnsi" w:cstheme="minorHAnsi"/>
          <w:color w:val="222222"/>
          <w:spacing w:val="0"/>
          <w:sz w:val="22"/>
          <w:szCs w:val="22"/>
        </w:rPr>
        <w:t>Piątek 7.30 – 14.00</w:t>
      </w:r>
      <w:r w:rsidRPr="0091118D">
        <w:rPr>
          <w:rFonts w:asciiTheme="minorHAnsi" w:hAnsiTheme="minorHAnsi" w:cstheme="minorHAnsi"/>
          <w:spacing w:val="0"/>
          <w:sz w:val="22"/>
          <w:szCs w:val="22"/>
        </w:rPr>
        <w:br/>
      </w:r>
    </w:p>
    <w:p w14:paraId="2150C1BA" w14:textId="77777777" w:rsidR="0091118D" w:rsidRPr="0091118D" w:rsidRDefault="0091118D" w:rsidP="0091118D">
      <w:pPr>
        <w:jc w:val="left"/>
        <w:rPr>
          <w:rFonts w:asciiTheme="minorHAnsi" w:hAnsiTheme="minorHAnsi" w:cstheme="minorHAnsi"/>
          <w:sz w:val="22"/>
          <w:szCs w:val="22"/>
        </w:rPr>
      </w:pPr>
      <w:r w:rsidRPr="0091118D">
        <w:rPr>
          <w:rFonts w:asciiTheme="minorHAnsi" w:hAnsiTheme="minorHAnsi" w:cstheme="minorHAnsi"/>
          <w:b/>
          <w:bCs/>
          <w:spacing w:val="0"/>
          <w:sz w:val="22"/>
          <w:szCs w:val="22"/>
        </w:rPr>
        <w:t>IV. WYMAGANE DOKUMENTY:</w:t>
      </w:r>
      <w:r w:rsidRPr="0091118D">
        <w:rPr>
          <w:rFonts w:asciiTheme="minorHAnsi" w:hAnsiTheme="minorHAnsi" w:cstheme="minorHAnsi"/>
          <w:b/>
          <w:bCs/>
          <w:spacing w:val="0"/>
          <w:sz w:val="22"/>
          <w:szCs w:val="22"/>
        </w:rPr>
        <w:br/>
        <w:t xml:space="preserve">- </w:t>
      </w:r>
      <w:r w:rsidRPr="0091118D">
        <w:rPr>
          <w:rFonts w:asciiTheme="minorHAnsi" w:hAnsiTheme="minorHAnsi" w:cstheme="minorHAnsi"/>
          <w:sz w:val="22"/>
          <w:szCs w:val="22"/>
        </w:rPr>
        <w:t>wniosek o</w:t>
      </w:r>
      <w:r w:rsidRPr="0091118D">
        <w:rPr>
          <w:rFonts w:asciiTheme="minorHAnsi" w:hAnsiTheme="minorHAnsi" w:cstheme="minorHAnsi"/>
          <w:bCs/>
          <w:sz w:val="22"/>
          <w:szCs w:val="22"/>
        </w:rPr>
        <w:t xml:space="preserve"> zatwierdzenie dokumentacji geologicznej</w:t>
      </w:r>
      <w:r w:rsidRPr="0091118D">
        <w:rPr>
          <w:rFonts w:asciiTheme="minorHAnsi" w:hAnsiTheme="minorHAnsi" w:cstheme="minorHAnsi"/>
          <w:sz w:val="22"/>
          <w:szCs w:val="22"/>
        </w:rPr>
        <w:t>,</w:t>
      </w:r>
    </w:p>
    <w:p w14:paraId="3224CDDE" w14:textId="77777777" w:rsidR="0091118D" w:rsidRPr="0091118D" w:rsidRDefault="0091118D" w:rsidP="0091118D">
      <w:pPr>
        <w:rPr>
          <w:rFonts w:asciiTheme="minorHAnsi" w:hAnsiTheme="minorHAnsi" w:cstheme="minorHAnsi"/>
          <w:sz w:val="22"/>
          <w:szCs w:val="22"/>
        </w:rPr>
      </w:pPr>
      <w:r w:rsidRPr="0091118D">
        <w:rPr>
          <w:rFonts w:asciiTheme="minorHAnsi" w:hAnsiTheme="minorHAnsi" w:cstheme="minorHAnsi"/>
          <w:b/>
          <w:bCs/>
          <w:spacing w:val="0"/>
          <w:sz w:val="22"/>
          <w:szCs w:val="22"/>
        </w:rPr>
        <w:t xml:space="preserve">- </w:t>
      </w:r>
      <w:r w:rsidRPr="0091118D">
        <w:rPr>
          <w:rFonts w:asciiTheme="minorHAnsi" w:hAnsiTheme="minorHAnsi" w:cstheme="minorHAnsi"/>
          <w:sz w:val="22"/>
          <w:szCs w:val="22"/>
        </w:rPr>
        <w:t>dokumentacja geologiczna – 4 egzemplarze oraz dokumentacja w postaci dokumentu elektronicznego,</w:t>
      </w:r>
    </w:p>
    <w:p w14:paraId="48FA9A8F" w14:textId="77777777" w:rsidR="0091118D" w:rsidRPr="0091118D" w:rsidRDefault="0091118D" w:rsidP="0091118D">
      <w:pPr>
        <w:rPr>
          <w:rFonts w:asciiTheme="minorHAnsi" w:hAnsiTheme="minorHAnsi" w:cstheme="minorHAnsi"/>
          <w:sz w:val="22"/>
          <w:szCs w:val="22"/>
        </w:rPr>
      </w:pPr>
      <w:r w:rsidRPr="0091118D">
        <w:rPr>
          <w:rFonts w:asciiTheme="minorHAnsi" w:hAnsiTheme="minorHAnsi" w:cstheme="minorHAnsi"/>
          <w:sz w:val="22"/>
          <w:szCs w:val="22"/>
        </w:rPr>
        <w:t>- pełnomocnictwo do występowania w imieniu Inwestora (jeśli jest wymagane)</w:t>
      </w:r>
    </w:p>
    <w:p w14:paraId="510842C7" w14:textId="77777777" w:rsidR="0091118D" w:rsidRPr="0091118D" w:rsidRDefault="0091118D" w:rsidP="0091118D">
      <w:pPr>
        <w:rPr>
          <w:rFonts w:asciiTheme="minorHAnsi" w:hAnsiTheme="minorHAnsi" w:cstheme="minorHAnsi"/>
          <w:sz w:val="22"/>
          <w:szCs w:val="22"/>
        </w:rPr>
      </w:pPr>
    </w:p>
    <w:p w14:paraId="44F6BC89" w14:textId="77777777" w:rsidR="0091118D" w:rsidRPr="0091118D" w:rsidRDefault="0091118D" w:rsidP="0091118D">
      <w:pPr>
        <w:rPr>
          <w:rFonts w:asciiTheme="minorHAnsi" w:hAnsiTheme="minorHAnsi" w:cstheme="minorHAnsi"/>
          <w:b/>
          <w:bCs/>
          <w:spacing w:val="0"/>
          <w:sz w:val="22"/>
          <w:szCs w:val="22"/>
        </w:rPr>
      </w:pPr>
      <w:r w:rsidRPr="0091118D">
        <w:rPr>
          <w:rFonts w:asciiTheme="minorHAnsi" w:hAnsiTheme="minorHAnsi" w:cstheme="minorHAnsi"/>
          <w:b/>
          <w:bCs/>
          <w:spacing w:val="0"/>
          <w:sz w:val="22"/>
          <w:szCs w:val="22"/>
        </w:rPr>
        <w:t>V. TERMIN I MIEJSCE ZŁOŻENIA WNIOSKU:</w:t>
      </w:r>
    </w:p>
    <w:p w14:paraId="48ABB15B" w14:textId="77777777" w:rsidR="0091118D" w:rsidRPr="0091118D" w:rsidRDefault="0091118D" w:rsidP="0091118D">
      <w:pPr>
        <w:rPr>
          <w:rFonts w:asciiTheme="minorHAnsi" w:hAnsiTheme="minorHAnsi" w:cstheme="minorHAnsi"/>
          <w:sz w:val="22"/>
          <w:szCs w:val="22"/>
        </w:rPr>
      </w:pPr>
      <w:r w:rsidRPr="0091118D">
        <w:rPr>
          <w:rFonts w:asciiTheme="minorHAnsi" w:hAnsiTheme="minorHAnsi" w:cstheme="minorHAnsi"/>
          <w:spacing w:val="0"/>
          <w:sz w:val="22"/>
          <w:szCs w:val="22"/>
        </w:rPr>
        <w:t>Wniosek o zatwierdzenie dokumentacji geologicznej należy złożyć niezwłocznie po wykonaniu dokumentacji, w Kancelarii Ogólnej tut. Starostwa.</w:t>
      </w:r>
    </w:p>
    <w:p w14:paraId="7DBFC4E0" w14:textId="77777777" w:rsidR="0091118D" w:rsidRPr="0091118D" w:rsidRDefault="0091118D" w:rsidP="0091118D">
      <w:pPr>
        <w:rPr>
          <w:rFonts w:asciiTheme="minorHAnsi" w:hAnsiTheme="minorHAnsi" w:cstheme="minorHAnsi"/>
          <w:b/>
          <w:bCs/>
          <w:spacing w:val="0"/>
          <w:sz w:val="22"/>
          <w:szCs w:val="22"/>
        </w:rPr>
      </w:pPr>
    </w:p>
    <w:p w14:paraId="40F0B6E4" w14:textId="77777777" w:rsidR="0091118D" w:rsidRPr="0091118D" w:rsidRDefault="0091118D" w:rsidP="0091118D">
      <w:pPr>
        <w:rPr>
          <w:rFonts w:asciiTheme="minorHAnsi" w:hAnsiTheme="minorHAnsi" w:cstheme="minorHAnsi"/>
          <w:spacing w:val="0"/>
          <w:sz w:val="22"/>
          <w:szCs w:val="22"/>
        </w:rPr>
      </w:pPr>
      <w:r w:rsidRPr="0091118D">
        <w:rPr>
          <w:rFonts w:asciiTheme="minorHAnsi" w:hAnsiTheme="minorHAnsi" w:cstheme="minorHAnsi"/>
          <w:b/>
          <w:bCs/>
          <w:spacing w:val="0"/>
          <w:sz w:val="22"/>
          <w:szCs w:val="22"/>
        </w:rPr>
        <w:t>VI. OPŁATY:</w:t>
      </w:r>
      <w:r w:rsidRPr="0091118D">
        <w:rPr>
          <w:rFonts w:asciiTheme="minorHAnsi" w:hAnsiTheme="minorHAnsi" w:cstheme="minorHAnsi"/>
          <w:spacing w:val="0"/>
          <w:sz w:val="22"/>
          <w:szCs w:val="22"/>
        </w:rPr>
        <w:t xml:space="preserve">  </w:t>
      </w:r>
    </w:p>
    <w:p w14:paraId="6DA529DC" w14:textId="77777777" w:rsidR="0091118D" w:rsidRPr="0091118D" w:rsidRDefault="0091118D" w:rsidP="0091118D">
      <w:pPr>
        <w:rPr>
          <w:rFonts w:asciiTheme="minorHAnsi" w:hAnsiTheme="minorHAnsi" w:cstheme="minorHAnsi"/>
          <w:spacing w:val="0"/>
          <w:sz w:val="22"/>
          <w:szCs w:val="22"/>
        </w:rPr>
      </w:pPr>
      <w:r w:rsidRPr="0091118D">
        <w:rPr>
          <w:rFonts w:asciiTheme="minorHAnsi" w:hAnsiTheme="minorHAnsi" w:cstheme="minorHAnsi"/>
          <w:spacing w:val="0"/>
          <w:sz w:val="22"/>
          <w:szCs w:val="22"/>
        </w:rPr>
        <w:t>Zgodnie z ustawą z dnia 16 listopada 2006 r. – o opłacie skarbowej podlega opłacie skarbowej w wysokości 10 zł</w:t>
      </w:r>
    </w:p>
    <w:p w14:paraId="7443BF60" w14:textId="77777777" w:rsidR="0091118D" w:rsidRPr="0091118D" w:rsidRDefault="0091118D" w:rsidP="0091118D">
      <w:pPr>
        <w:rPr>
          <w:rFonts w:asciiTheme="minorHAnsi" w:hAnsiTheme="minorHAnsi" w:cstheme="minorHAnsi"/>
          <w:sz w:val="22"/>
          <w:szCs w:val="22"/>
        </w:rPr>
      </w:pPr>
    </w:p>
    <w:p w14:paraId="6611B9C9" w14:textId="77777777" w:rsidR="0091118D" w:rsidRPr="0091118D" w:rsidRDefault="0091118D" w:rsidP="0091118D">
      <w:pPr>
        <w:rPr>
          <w:rFonts w:asciiTheme="minorHAnsi" w:hAnsiTheme="minorHAnsi" w:cstheme="minorHAnsi"/>
          <w:spacing w:val="0"/>
          <w:sz w:val="22"/>
          <w:szCs w:val="22"/>
        </w:rPr>
      </w:pPr>
      <w:r w:rsidRPr="0091118D">
        <w:rPr>
          <w:rFonts w:asciiTheme="minorHAnsi" w:hAnsiTheme="minorHAnsi" w:cstheme="minorHAnsi"/>
          <w:b/>
          <w:bCs/>
          <w:spacing w:val="0"/>
          <w:sz w:val="22"/>
          <w:szCs w:val="22"/>
        </w:rPr>
        <w:t>VII. CZAS ZAŁATWIANIA SPRAWY:</w:t>
      </w:r>
      <w:r w:rsidRPr="0091118D">
        <w:rPr>
          <w:rFonts w:asciiTheme="minorHAnsi" w:hAnsiTheme="minorHAnsi" w:cstheme="minorHAnsi"/>
          <w:spacing w:val="0"/>
          <w:sz w:val="22"/>
          <w:szCs w:val="22"/>
        </w:rPr>
        <w:t xml:space="preserve">  </w:t>
      </w:r>
    </w:p>
    <w:p w14:paraId="51115439" w14:textId="77777777" w:rsidR="0091118D" w:rsidRPr="0091118D" w:rsidRDefault="0091118D" w:rsidP="0091118D">
      <w:pPr>
        <w:rPr>
          <w:rFonts w:asciiTheme="minorHAnsi" w:hAnsiTheme="minorHAnsi" w:cstheme="minorHAnsi"/>
          <w:spacing w:val="0"/>
          <w:sz w:val="22"/>
          <w:szCs w:val="22"/>
        </w:rPr>
      </w:pPr>
      <w:r w:rsidRPr="0091118D">
        <w:rPr>
          <w:rFonts w:asciiTheme="minorHAnsi" w:hAnsiTheme="minorHAnsi" w:cstheme="minorHAnsi"/>
          <w:spacing w:val="0"/>
          <w:sz w:val="22"/>
          <w:szCs w:val="22"/>
        </w:rPr>
        <w:t>Do 30 dni</w:t>
      </w:r>
    </w:p>
    <w:p w14:paraId="20D8E062" w14:textId="77777777" w:rsidR="0091118D" w:rsidRPr="0091118D" w:rsidRDefault="0091118D" w:rsidP="0091118D">
      <w:pPr>
        <w:rPr>
          <w:rFonts w:asciiTheme="minorHAnsi" w:hAnsiTheme="minorHAnsi" w:cstheme="minorHAnsi"/>
          <w:spacing w:val="0"/>
          <w:sz w:val="22"/>
          <w:szCs w:val="22"/>
        </w:rPr>
      </w:pPr>
    </w:p>
    <w:p w14:paraId="3B24C2A1" w14:textId="77777777" w:rsidR="0091118D" w:rsidRPr="0091118D" w:rsidRDefault="0091118D" w:rsidP="0091118D">
      <w:pPr>
        <w:rPr>
          <w:rFonts w:asciiTheme="minorHAnsi" w:hAnsiTheme="minorHAnsi" w:cstheme="minorHAnsi"/>
          <w:b/>
          <w:bCs/>
          <w:spacing w:val="0"/>
          <w:sz w:val="22"/>
          <w:szCs w:val="22"/>
        </w:rPr>
      </w:pPr>
      <w:r w:rsidRPr="0091118D">
        <w:rPr>
          <w:rFonts w:asciiTheme="minorHAnsi" w:hAnsiTheme="minorHAnsi" w:cstheme="minorHAnsi"/>
          <w:b/>
          <w:bCs/>
          <w:spacing w:val="0"/>
          <w:sz w:val="22"/>
          <w:szCs w:val="22"/>
        </w:rPr>
        <w:t xml:space="preserve">VIII. INFORMACJA W JAKI SPOSÓB ODEBRAĆ DECYZJĘ:  </w:t>
      </w:r>
    </w:p>
    <w:p w14:paraId="0C4B68B8" w14:textId="77777777" w:rsidR="0091118D" w:rsidRPr="0091118D" w:rsidRDefault="0091118D" w:rsidP="0091118D">
      <w:pPr>
        <w:jc w:val="left"/>
        <w:rPr>
          <w:rFonts w:asciiTheme="minorHAnsi" w:hAnsiTheme="minorHAnsi" w:cstheme="minorHAnsi"/>
          <w:spacing w:val="0"/>
          <w:sz w:val="22"/>
          <w:szCs w:val="22"/>
        </w:rPr>
      </w:pPr>
      <w:r w:rsidRPr="0091118D">
        <w:rPr>
          <w:rFonts w:asciiTheme="minorHAnsi" w:hAnsiTheme="minorHAnsi" w:cstheme="minorHAnsi"/>
          <w:bCs/>
          <w:spacing w:val="0"/>
          <w:sz w:val="22"/>
          <w:szCs w:val="22"/>
        </w:rPr>
        <w:t>Osobiście, przez pełnomocnika lub pocztą</w:t>
      </w:r>
      <w:r w:rsidRPr="0091118D">
        <w:rPr>
          <w:rFonts w:asciiTheme="minorHAnsi" w:hAnsiTheme="minorHAnsi" w:cstheme="minorHAnsi"/>
          <w:spacing w:val="0"/>
          <w:sz w:val="22"/>
          <w:szCs w:val="22"/>
        </w:rPr>
        <w:br/>
      </w:r>
    </w:p>
    <w:p w14:paraId="43FD003C" w14:textId="77777777" w:rsidR="0091118D" w:rsidRPr="0091118D" w:rsidRDefault="0091118D" w:rsidP="0091118D">
      <w:pPr>
        <w:rPr>
          <w:rFonts w:asciiTheme="minorHAnsi" w:hAnsiTheme="minorHAnsi" w:cstheme="minorHAnsi"/>
          <w:spacing w:val="0"/>
          <w:sz w:val="22"/>
          <w:szCs w:val="22"/>
        </w:rPr>
      </w:pPr>
      <w:r w:rsidRPr="0091118D">
        <w:rPr>
          <w:rFonts w:asciiTheme="minorHAnsi" w:hAnsiTheme="minorHAnsi" w:cstheme="minorHAnsi"/>
          <w:b/>
          <w:bCs/>
          <w:spacing w:val="0"/>
          <w:sz w:val="22"/>
          <w:szCs w:val="22"/>
        </w:rPr>
        <w:t>IX. DOKUMENTY WYMAGANE PRZY ODBIORZE DECYZJI:</w:t>
      </w:r>
      <w:r w:rsidRPr="0091118D">
        <w:rPr>
          <w:rFonts w:asciiTheme="minorHAnsi" w:hAnsiTheme="minorHAnsi" w:cstheme="minorHAnsi"/>
          <w:spacing w:val="0"/>
          <w:sz w:val="22"/>
          <w:szCs w:val="22"/>
        </w:rPr>
        <w:t xml:space="preserve">  </w:t>
      </w:r>
    </w:p>
    <w:p w14:paraId="5BFEC9C6" w14:textId="77777777" w:rsidR="0091118D" w:rsidRPr="0091118D" w:rsidRDefault="0091118D" w:rsidP="0091118D">
      <w:pPr>
        <w:rPr>
          <w:rFonts w:asciiTheme="minorHAnsi" w:hAnsiTheme="minorHAnsi" w:cstheme="minorHAnsi"/>
          <w:spacing w:val="0"/>
          <w:sz w:val="22"/>
          <w:szCs w:val="22"/>
        </w:rPr>
      </w:pPr>
      <w:r w:rsidRPr="0091118D">
        <w:rPr>
          <w:rFonts w:asciiTheme="minorHAnsi" w:hAnsiTheme="minorHAnsi" w:cstheme="minorHAnsi"/>
          <w:spacing w:val="0"/>
          <w:sz w:val="22"/>
          <w:szCs w:val="22"/>
        </w:rPr>
        <w:t>Upoważnienie, jeśli jest wymagane</w:t>
      </w:r>
    </w:p>
    <w:p w14:paraId="588F91D0" w14:textId="77777777" w:rsidR="0091118D" w:rsidRPr="0091118D" w:rsidRDefault="0091118D" w:rsidP="0091118D">
      <w:pPr>
        <w:rPr>
          <w:rFonts w:asciiTheme="minorHAnsi" w:hAnsiTheme="minorHAnsi" w:cstheme="minorHAnsi"/>
          <w:sz w:val="22"/>
          <w:szCs w:val="22"/>
        </w:rPr>
      </w:pPr>
    </w:p>
    <w:p w14:paraId="16D9AD16" w14:textId="77777777" w:rsidR="0091118D" w:rsidRPr="0091118D" w:rsidRDefault="0091118D" w:rsidP="0091118D">
      <w:pPr>
        <w:rPr>
          <w:rFonts w:asciiTheme="minorHAnsi" w:hAnsiTheme="minorHAnsi" w:cstheme="minorHAnsi"/>
          <w:b/>
          <w:bCs/>
          <w:spacing w:val="0"/>
          <w:sz w:val="22"/>
          <w:szCs w:val="22"/>
        </w:rPr>
      </w:pPr>
      <w:r w:rsidRPr="0091118D">
        <w:rPr>
          <w:rFonts w:asciiTheme="minorHAnsi" w:hAnsiTheme="minorHAnsi" w:cstheme="minorHAnsi"/>
          <w:b/>
          <w:bCs/>
          <w:spacing w:val="0"/>
          <w:sz w:val="22"/>
          <w:szCs w:val="22"/>
        </w:rPr>
        <w:t xml:space="preserve">X. TRYB ODWOŁAWCZY: </w:t>
      </w:r>
    </w:p>
    <w:p w14:paraId="37D1D446" w14:textId="55CD4FE1" w:rsidR="0091118D" w:rsidRPr="0091118D" w:rsidRDefault="0091118D" w:rsidP="0091118D">
      <w:pPr>
        <w:rPr>
          <w:rFonts w:asciiTheme="minorHAnsi" w:hAnsiTheme="minorHAnsi" w:cstheme="minorHAnsi"/>
          <w:sz w:val="22"/>
          <w:szCs w:val="22"/>
        </w:rPr>
      </w:pPr>
      <w:r w:rsidRPr="0091118D">
        <w:rPr>
          <w:rFonts w:asciiTheme="minorHAnsi" w:hAnsiTheme="minorHAnsi" w:cstheme="minorHAnsi"/>
          <w:bCs/>
          <w:spacing w:val="0"/>
          <w:sz w:val="22"/>
          <w:szCs w:val="22"/>
        </w:rPr>
        <w:lastRenderedPageBreak/>
        <w:t>Od decyzji przysługuje stronie odwołanie</w:t>
      </w:r>
      <w:r w:rsidRPr="0091118D">
        <w:rPr>
          <w:rFonts w:asciiTheme="minorHAnsi" w:hAnsiTheme="minorHAnsi" w:cstheme="minorHAnsi"/>
          <w:b/>
          <w:bCs/>
          <w:spacing w:val="0"/>
          <w:sz w:val="22"/>
          <w:szCs w:val="22"/>
        </w:rPr>
        <w:t xml:space="preserve"> </w:t>
      </w:r>
      <w:r w:rsidRPr="0091118D">
        <w:rPr>
          <w:rFonts w:asciiTheme="minorHAnsi" w:hAnsiTheme="minorHAnsi" w:cstheme="minorHAnsi"/>
          <w:sz w:val="22"/>
          <w:szCs w:val="22"/>
        </w:rPr>
        <w:t>do Samorządowego Kolegium Odwoławczego w Jeleniej Górze za pośrednictwem Starosty Kamiennogórskiego,</w:t>
      </w:r>
      <w:r>
        <w:rPr>
          <w:rFonts w:asciiTheme="minorHAnsi" w:hAnsiTheme="minorHAnsi" w:cstheme="minorHAnsi"/>
          <w:sz w:val="22"/>
          <w:szCs w:val="22"/>
        </w:rPr>
        <w:t xml:space="preserve"> </w:t>
      </w:r>
      <w:r w:rsidRPr="0091118D">
        <w:rPr>
          <w:rFonts w:asciiTheme="minorHAnsi" w:hAnsiTheme="minorHAnsi" w:cstheme="minorHAnsi"/>
          <w:sz w:val="22"/>
          <w:szCs w:val="22"/>
        </w:rPr>
        <w:t>w terminie 14 dni od daty jej doręczenia.</w:t>
      </w:r>
    </w:p>
    <w:p w14:paraId="07C94C83" w14:textId="77777777" w:rsidR="0091118D" w:rsidRPr="0091118D" w:rsidRDefault="0091118D" w:rsidP="0091118D">
      <w:pPr>
        <w:rPr>
          <w:rFonts w:asciiTheme="minorHAnsi" w:hAnsiTheme="minorHAnsi" w:cstheme="minorHAnsi"/>
          <w:spacing w:val="0"/>
          <w:sz w:val="22"/>
          <w:szCs w:val="22"/>
        </w:rPr>
      </w:pPr>
      <w:r w:rsidRPr="0091118D">
        <w:rPr>
          <w:rFonts w:asciiTheme="minorHAnsi" w:hAnsiTheme="minorHAnsi" w:cstheme="minorHAnsi"/>
          <w:b/>
          <w:bCs/>
          <w:spacing w:val="0"/>
          <w:sz w:val="22"/>
          <w:szCs w:val="22"/>
        </w:rPr>
        <w:br/>
      </w:r>
      <w:r w:rsidRPr="0091118D">
        <w:rPr>
          <w:rFonts w:asciiTheme="minorHAnsi" w:hAnsiTheme="minorHAnsi" w:cstheme="minorHAnsi"/>
          <w:b/>
          <w:spacing w:val="0"/>
          <w:sz w:val="22"/>
          <w:szCs w:val="22"/>
        </w:rPr>
        <w:t>XI</w:t>
      </w:r>
      <w:r w:rsidRPr="0091118D">
        <w:rPr>
          <w:rFonts w:asciiTheme="minorHAnsi" w:hAnsiTheme="minorHAnsi" w:cstheme="minorHAnsi"/>
          <w:spacing w:val="0"/>
          <w:sz w:val="22"/>
          <w:szCs w:val="22"/>
        </w:rPr>
        <w:t xml:space="preserve">.  </w:t>
      </w:r>
      <w:r w:rsidRPr="0091118D">
        <w:rPr>
          <w:rFonts w:asciiTheme="minorHAnsi" w:hAnsiTheme="minorHAnsi" w:cstheme="minorHAnsi"/>
          <w:b/>
          <w:bCs/>
          <w:spacing w:val="0"/>
          <w:sz w:val="22"/>
          <w:szCs w:val="22"/>
        </w:rPr>
        <w:t>UWAGI:</w:t>
      </w:r>
      <w:r w:rsidRPr="0091118D">
        <w:rPr>
          <w:rFonts w:asciiTheme="minorHAnsi" w:hAnsiTheme="minorHAnsi" w:cstheme="minorHAnsi"/>
          <w:spacing w:val="0"/>
          <w:sz w:val="22"/>
          <w:szCs w:val="22"/>
        </w:rPr>
        <w:t xml:space="preserve">  </w:t>
      </w:r>
    </w:p>
    <w:p w14:paraId="5088F137" w14:textId="0AB9C9A5" w:rsidR="0091118D" w:rsidRPr="0091118D" w:rsidRDefault="0091118D" w:rsidP="0091118D">
      <w:pPr>
        <w:rPr>
          <w:rFonts w:asciiTheme="minorHAnsi" w:hAnsiTheme="minorHAnsi" w:cstheme="minorHAnsi"/>
          <w:sz w:val="22"/>
          <w:szCs w:val="22"/>
        </w:rPr>
      </w:pPr>
      <w:r w:rsidRPr="0091118D">
        <w:rPr>
          <w:rFonts w:asciiTheme="minorHAnsi" w:hAnsiTheme="minorHAnsi" w:cstheme="minorHAnsi"/>
          <w:spacing w:val="0"/>
          <w:sz w:val="22"/>
          <w:szCs w:val="22"/>
        </w:rPr>
        <w:t>Dokumentację geologiczną przedkłada się w 4 egzemplarzach. Zmiany dokumentacji geologicznej dokonuje się przez sporządzenie dodatku. Do postępowania</w:t>
      </w:r>
      <w:r>
        <w:rPr>
          <w:rFonts w:asciiTheme="minorHAnsi" w:hAnsiTheme="minorHAnsi" w:cstheme="minorHAnsi"/>
          <w:spacing w:val="0"/>
          <w:sz w:val="22"/>
          <w:szCs w:val="22"/>
        </w:rPr>
        <w:t xml:space="preserve"> </w:t>
      </w:r>
      <w:r w:rsidRPr="0091118D">
        <w:rPr>
          <w:rFonts w:asciiTheme="minorHAnsi" w:hAnsiTheme="minorHAnsi" w:cstheme="minorHAnsi"/>
          <w:spacing w:val="0"/>
          <w:sz w:val="22"/>
          <w:szCs w:val="22"/>
        </w:rPr>
        <w:t>z dodatkiem do dokumentacji geologicznej stosuje się takie same przepisy jak do zatwierdzania dokumentacji geologicznej.</w:t>
      </w:r>
    </w:p>
    <w:p w14:paraId="309AAA97" w14:textId="77777777" w:rsidR="0091118D" w:rsidRDefault="0091118D" w:rsidP="0091118D">
      <w:pPr>
        <w:spacing w:after="360"/>
        <w:jc w:val="left"/>
        <w:rPr>
          <w:rFonts w:ascii="Times New Roman" w:hAnsi="Times New Roman"/>
          <w:spacing w:val="0"/>
          <w:sz w:val="18"/>
          <w:szCs w:val="18"/>
        </w:rPr>
      </w:pPr>
    </w:p>
    <w:p w14:paraId="388F3401" w14:textId="77777777" w:rsidR="0091118D" w:rsidRPr="00060AD1" w:rsidRDefault="0091118D" w:rsidP="0091118D">
      <w:pPr>
        <w:ind w:left="170" w:hanging="170"/>
      </w:pPr>
    </w:p>
    <w:p w14:paraId="1C6F95AE" w14:textId="77777777" w:rsidR="007E3A27" w:rsidRPr="0091118D" w:rsidRDefault="007E3A27" w:rsidP="0091118D"/>
    <w:sectPr w:rsidR="007E3A27" w:rsidRPr="0091118D"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D81B2" w14:textId="77777777" w:rsidR="00490F67" w:rsidRDefault="00490F67">
      <w:r>
        <w:separator/>
      </w:r>
    </w:p>
  </w:endnote>
  <w:endnote w:type="continuationSeparator" w:id="0">
    <w:p w14:paraId="1F13CBB1" w14:textId="77777777" w:rsidR="00490F67" w:rsidRDefault="0049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7A4B" w14:textId="4294DCC1" w:rsidR="00A751CD" w:rsidRDefault="006855EB" w:rsidP="006855EB">
    <w:pPr>
      <w:pStyle w:val="Stopka"/>
      <w:jc w:val="right"/>
    </w:pPr>
    <w:r>
      <w:fldChar w:fldCharType="begin"/>
    </w:r>
    <w:r>
      <w:instrText xml:space="preserve"> page </w:instrText>
    </w:r>
    <w:r>
      <w:fldChar w:fldCharType="separate"/>
    </w:r>
    <w:r w:rsidR="00BA6C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60988" w14:textId="77777777" w:rsidR="00490F67" w:rsidRDefault="00490F67">
      <w:r>
        <w:separator/>
      </w:r>
    </w:p>
  </w:footnote>
  <w:footnote w:type="continuationSeparator" w:id="0">
    <w:p w14:paraId="50323795" w14:textId="77777777" w:rsidR="00490F67" w:rsidRDefault="00490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2CA57F1D" w:rsidR="00405939" w:rsidRPr="00061B06" w:rsidRDefault="003C0323" w:rsidP="000278F6">
              <w:pPr>
                <w:pStyle w:val="SNAGWEK"/>
                <w:spacing w:line="276" w:lineRule="auto"/>
                <w:rPr>
                  <w:rFonts w:ascii="Tahoma" w:hAnsi="Tahoma" w:cs="Tahoma"/>
                  <w:spacing w:val="2"/>
                </w:rPr>
              </w:pPr>
              <w:r>
                <w:rPr>
                  <w:rStyle w:val="SNAGWEKZnak"/>
                  <w:rFonts w:ascii="Tahoma" w:hAnsi="Tahoma" w:cs="Tahoma"/>
                  <w:b/>
                  <w:bCs/>
                  <w:spacing w:val="2"/>
                </w:rPr>
                <w:t>STAROSTA KAMIENNOGÓRSKI</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F6940"/>
    <w:multiLevelType w:val="hybridMultilevel"/>
    <w:tmpl w:val="7646EE7A"/>
    <w:lvl w:ilvl="0" w:tplc="872AFE38">
      <w:start w:val="1"/>
      <w:numFmt w:val="decimal"/>
      <w:lvlText w:val="%1."/>
      <w:lvlJc w:val="left"/>
      <w:pPr>
        <w:ind w:left="876" w:hanging="45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2" w15:restartNumberingAfterBreak="0">
    <w:nsid w:val="0BFA1ECD"/>
    <w:multiLevelType w:val="hybridMultilevel"/>
    <w:tmpl w:val="337EE29A"/>
    <w:lvl w:ilvl="0" w:tplc="9D5AF2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94447"/>
    <w:multiLevelType w:val="hybridMultilevel"/>
    <w:tmpl w:val="4672ECDC"/>
    <w:lvl w:ilvl="0" w:tplc="C9CC19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43E8B"/>
    <w:multiLevelType w:val="hybridMultilevel"/>
    <w:tmpl w:val="478082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F8C3357"/>
    <w:multiLevelType w:val="hybridMultilevel"/>
    <w:tmpl w:val="911A193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32CF8"/>
    <w:multiLevelType w:val="hybridMultilevel"/>
    <w:tmpl w:val="8EA84FC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7896809"/>
    <w:multiLevelType w:val="hybridMultilevel"/>
    <w:tmpl w:val="D096BBB4"/>
    <w:lvl w:ilvl="0" w:tplc="967A73AC">
      <w:start w:val="1"/>
      <w:numFmt w:val="decimal"/>
      <w:lvlText w:val="%1."/>
      <w:lvlJc w:val="left"/>
      <w:pPr>
        <w:tabs>
          <w:tab w:val="num" w:pos="720"/>
        </w:tabs>
        <w:ind w:left="720" w:hanging="360"/>
      </w:pPr>
      <w:rPr>
        <w:rFonts w:ascii="Times New Roman" w:hAnsi="Times New Roman" w:cs="Times New Roman" w:hint="default"/>
        <w:b w:val="0"/>
        <w:i w:val="0"/>
        <w:sz w:val="1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11" w15:restartNumberingAfterBreak="0">
    <w:nsid w:val="29E022D6"/>
    <w:multiLevelType w:val="singleLevel"/>
    <w:tmpl w:val="0415000F"/>
    <w:lvl w:ilvl="0">
      <w:start w:val="1"/>
      <w:numFmt w:val="decimal"/>
      <w:lvlText w:val="%1."/>
      <w:lvlJc w:val="left"/>
      <w:pPr>
        <w:ind w:left="720" w:hanging="360"/>
      </w:pPr>
      <w:rPr>
        <w:rFonts w:hint="default"/>
      </w:rPr>
    </w:lvl>
  </w:abstractNum>
  <w:abstractNum w:abstractNumId="12" w15:restartNumberingAfterBreak="0">
    <w:nsid w:val="2F922F67"/>
    <w:multiLevelType w:val="hybridMultilevel"/>
    <w:tmpl w:val="9106F8B0"/>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5" w15:restartNumberingAfterBreak="0">
    <w:nsid w:val="414D5DFA"/>
    <w:multiLevelType w:val="hybridMultilevel"/>
    <w:tmpl w:val="B1268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250D55"/>
    <w:multiLevelType w:val="hybridMultilevel"/>
    <w:tmpl w:val="E6B67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8"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23" w15:restartNumberingAfterBreak="0">
    <w:nsid w:val="66CB3782"/>
    <w:multiLevelType w:val="hybridMultilevel"/>
    <w:tmpl w:val="C4F0AAA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61904456">
    <w:abstractNumId w:val="14"/>
  </w:num>
  <w:num w:numId="2" w16cid:durableId="970288780">
    <w:abstractNumId w:val="1"/>
  </w:num>
  <w:num w:numId="3" w16cid:durableId="125708252">
    <w:abstractNumId w:val="10"/>
  </w:num>
  <w:num w:numId="4" w16cid:durableId="624624697">
    <w:abstractNumId w:val="22"/>
  </w:num>
  <w:num w:numId="5" w16cid:durableId="724455641">
    <w:abstractNumId w:val="26"/>
  </w:num>
  <w:num w:numId="6" w16cid:durableId="1592086843">
    <w:abstractNumId w:val="17"/>
  </w:num>
  <w:num w:numId="7" w16cid:durableId="532378168">
    <w:abstractNumId w:val="9"/>
  </w:num>
  <w:num w:numId="8" w16cid:durableId="1650982963">
    <w:abstractNumId w:val="7"/>
  </w:num>
  <w:num w:numId="9" w16cid:durableId="1907178229">
    <w:abstractNumId w:val="25"/>
  </w:num>
  <w:num w:numId="10" w16cid:durableId="1954095471">
    <w:abstractNumId w:val="19"/>
  </w:num>
  <w:num w:numId="11" w16cid:durableId="242029576">
    <w:abstractNumId w:val="21"/>
  </w:num>
  <w:num w:numId="12" w16cid:durableId="2060281259">
    <w:abstractNumId w:val="20"/>
  </w:num>
  <w:num w:numId="13" w16cid:durableId="338627592">
    <w:abstractNumId w:val="24"/>
  </w:num>
  <w:num w:numId="14" w16cid:durableId="982612832">
    <w:abstractNumId w:val="18"/>
  </w:num>
  <w:num w:numId="15" w16cid:durableId="2085953934">
    <w:abstractNumId w:val="13"/>
  </w:num>
  <w:num w:numId="16" w16cid:durableId="1686592482">
    <w:abstractNumId w:val="11"/>
  </w:num>
  <w:num w:numId="17" w16cid:durableId="8470624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134843">
    <w:abstractNumId w:val="16"/>
  </w:num>
  <w:num w:numId="19" w16cid:durableId="1736781591">
    <w:abstractNumId w:val="0"/>
  </w:num>
  <w:num w:numId="20" w16cid:durableId="5499959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1644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7141775">
    <w:abstractNumId w:val="6"/>
  </w:num>
  <w:num w:numId="23" w16cid:durableId="1022782547">
    <w:abstractNumId w:val="12"/>
  </w:num>
  <w:num w:numId="24" w16cid:durableId="1190801549">
    <w:abstractNumId w:val="5"/>
  </w:num>
  <w:num w:numId="25" w16cid:durableId="1538620684">
    <w:abstractNumId w:val="2"/>
  </w:num>
  <w:num w:numId="26" w16cid:durableId="1531920851">
    <w:abstractNumId w:val="3"/>
  </w:num>
  <w:num w:numId="27" w16cid:durableId="15855265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0985"/>
    <w:rsid w:val="000139ED"/>
    <w:rsid w:val="00014125"/>
    <w:rsid w:val="000278F6"/>
    <w:rsid w:val="00051B58"/>
    <w:rsid w:val="00051F2C"/>
    <w:rsid w:val="00061B06"/>
    <w:rsid w:val="00091B36"/>
    <w:rsid w:val="00095109"/>
    <w:rsid w:val="000957F6"/>
    <w:rsid w:val="000A082F"/>
    <w:rsid w:val="000B0D56"/>
    <w:rsid w:val="000B5F0F"/>
    <w:rsid w:val="000C6A7B"/>
    <w:rsid w:val="000F7B49"/>
    <w:rsid w:val="0010579C"/>
    <w:rsid w:val="00117CFF"/>
    <w:rsid w:val="001347BE"/>
    <w:rsid w:val="00135F5F"/>
    <w:rsid w:val="00143F72"/>
    <w:rsid w:val="00153FE6"/>
    <w:rsid w:val="0015520B"/>
    <w:rsid w:val="00181C26"/>
    <w:rsid w:val="00194BDF"/>
    <w:rsid w:val="001A6C8F"/>
    <w:rsid w:val="001A749F"/>
    <w:rsid w:val="001A764B"/>
    <w:rsid w:val="001C7CB1"/>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20BB6"/>
    <w:rsid w:val="0032450C"/>
    <w:rsid w:val="0033026B"/>
    <w:rsid w:val="00332582"/>
    <w:rsid w:val="00373DDB"/>
    <w:rsid w:val="00380044"/>
    <w:rsid w:val="00390620"/>
    <w:rsid w:val="0039661D"/>
    <w:rsid w:val="003B4971"/>
    <w:rsid w:val="003C0323"/>
    <w:rsid w:val="003C0DAA"/>
    <w:rsid w:val="003E7E49"/>
    <w:rsid w:val="003F06F0"/>
    <w:rsid w:val="003F6DC1"/>
    <w:rsid w:val="00405939"/>
    <w:rsid w:val="00415796"/>
    <w:rsid w:val="00423D00"/>
    <w:rsid w:val="00427EA3"/>
    <w:rsid w:val="00467BF0"/>
    <w:rsid w:val="0048173D"/>
    <w:rsid w:val="00485363"/>
    <w:rsid w:val="00487A09"/>
    <w:rsid w:val="00490F67"/>
    <w:rsid w:val="004A15F9"/>
    <w:rsid w:val="004A410A"/>
    <w:rsid w:val="004B0E9D"/>
    <w:rsid w:val="004B1082"/>
    <w:rsid w:val="004B787A"/>
    <w:rsid w:val="004C2FAE"/>
    <w:rsid w:val="004D1B9A"/>
    <w:rsid w:val="004D7BC3"/>
    <w:rsid w:val="004E0A94"/>
    <w:rsid w:val="004E6C07"/>
    <w:rsid w:val="004F24C2"/>
    <w:rsid w:val="00500DE9"/>
    <w:rsid w:val="00513D0F"/>
    <w:rsid w:val="0055788C"/>
    <w:rsid w:val="005705C7"/>
    <w:rsid w:val="0058042D"/>
    <w:rsid w:val="00590094"/>
    <w:rsid w:val="00591564"/>
    <w:rsid w:val="0059578E"/>
    <w:rsid w:val="005959D9"/>
    <w:rsid w:val="005B3BA6"/>
    <w:rsid w:val="005B5ABE"/>
    <w:rsid w:val="005C553B"/>
    <w:rsid w:val="005C567C"/>
    <w:rsid w:val="00614A75"/>
    <w:rsid w:val="00634B21"/>
    <w:rsid w:val="00634BE9"/>
    <w:rsid w:val="00666086"/>
    <w:rsid w:val="006855EB"/>
    <w:rsid w:val="006A763F"/>
    <w:rsid w:val="006B0C23"/>
    <w:rsid w:val="006B1FB1"/>
    <w:rsid w:val="006C1A86"/>
    <w:rsid w:val="006F4747"/>
    <w:rsid w:val="006F7528"/>
    <w:rsid w:val="00703B22"/>
    <w:rsid w:val="00706A84"/>
    <w:rsid w:val="00725663"/>
    <w:rsid w:val="0073685D"/>
    <w:rsid w:val="00757AAA"/>
    <w:rsid w:val="007637A8"/>
    <w:rsid w:val="00765E9E"/>
    <w:rsid w:val="00767A0D"/>
    <w:rsid w:val="00772D8D"/>
    <w:rsid w:val="007A4786"/>
    <w:rsid w:val="007C32FF"/>
    <w:rsid w:val="007C6192"/>
    <w:rsid w:val="007D393C"/>
    <w:rsid w:val="007E3A27"/>
    <w:rsid w:val="008007CE"/>
    <w:rsid w:val="008508F3"/>
    <w:rsid w:val="00857735"/>
    <w:rsid w:val="008720B3"/>
    <w:rsid w:val="00876402"/>
    <w:rsid w:val="00890B55"/>
    <w:rsid w:val="00894A25"/>
    <w:rsid w:val="008B193E"/>
    <w:rsid w:val="008C1729"/>
    <w:rsid w:val="008F1A64"/>
    <w:rsid w:val="008F7DF5"/>
    <w:rsid w:val="009103EC"/>
    <w:rsid w:val="0091118D"/>
    <w:rsid w:val="009926DE"/>
    <w:rsid w:val="009B45B6"/>
    <w:rsid w:val="009C0C01"/>
    <w:rsid w:val="009C7F3C"/>
    <w:rsid w:val="00A0362F"/>
    <w:rsid w:val="00A11BB2"/>
    <w:rsid w:val="00A16908"/>
    <w:rsid w:val="00A36010"/>
    <w:rsid w:val="00A53166"/>
    <w:rsid w:val="00A751CD"/>
    <w:rsid w:val="00AA7632"/>
    <w:rsid w:val="00AB3821"/>
    <w:rsid w:val="00AB4559"/>
    <w:rsid w:val="00AC5853"/>
    <w:rsid w:val="00B11204"/>
    <w:rsid w:val="00B21D2A"/>
    <w:rsid w:val="00B53F7C"/>
    <w:rsid w:val="00B846A8"/>
    <w:rsid w:val="00B87EBE"/>
    <w:rsid w:val="00BA6C99"/>
    <w:rsid w:val="00BC4947"/>
    <w:rsid w:val="00BC62D2"/>
    <w:rsid w:val="00BF4FA9"/>
    <w:rsid w:val="00C03B88"/>
    <w:rsid w:val="00C124D0"/>
    <w:rsid w:val="00C20FA9"/>
    <w:rsid w:val="00C256FB"/>
    <w:rsid w:val="00C31F2F"/>
    <w:rsid w:val="00C32E4D"/>
    <w:rsid w:val="00C52C91"/>
    <w:rsid w:val="00C70321"/>
    <w:rsid w:val="00C754E6"/>
    <w:rsid w:val="00CD270C"/>
    <w:rsid w:val="00CE4BF1"/>
    <w:rsid w:val="00D10A5C"/>
    <w:rsid w:val="00D25213"/>
    <w:rsid w:val="00D30980"/>
    <w:rsid w:val="00D3366D"/>
    <w:rsid w:val="00D470DF"/>
    <w:rsid w:val="00D81464"/>
    <w:rsid w:val="00D84C4D"/>
    <w:rsid w:val="00D85302"/>
    <w:rsid w:val="00D949D3"/>
    <w:rsid w:val="00D968D9"/>
    <w:rsid w:val="00E0296B"/>
    <w:rsid w:val="00E155B4"/>
    <w:rsid w:val="00E37EEA"/>
    <w:rsid w:val="00E53762"/>
    <w:rsid w:val="00E622EA"/>
    <w:rsid w:val="00E639AE"/>
    <w:rsid w:val="00EA5CA9"/>
    <w:rsid w:val="00EB5E79"/>
    <w:rsid w:val="00EC70DB"/>
    <w:rsid w:val="00F16146"/>
    <w:rsid w:val="00F2053D"/>
    <w:rsid w:val="00F211F2"/>
    <w:rsid w:val="00F43A2C"/>
    <w:rsid w:val="00F54CD1"/>
    <w:rsid w:val="00F61402"/>
    <w:rsid w:val="00F76CB3"/>
    <w:rsid w:val="00F86B3D"/>
    <w:rsid w:val="00F920CE"/>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customStyle="1" w:styleId="Nierozpoznanawzmianka1">
    <w:name w:val="Nierozpoznana wzmianka1"/>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C0323"/>
    <w:pPr>
      <w:ind w:left="708"/>
    </w:pPr>
  </w:style>
  <w:style w:type="paragraph" w:customStyle="1" w:styleId="text-justify">
    <w:name w:val="text-justify"/>
    <w:basedOn w:val="Normalny"/>
    <w:rsid w:val="007E3A27"/>
    <w:pPr>
      <w:spacing w:before="100" w:beforeAutospacing="1" w:after="100" w:afterAutospacing="1"/>
      <w:jc w:val="left"/>
    </w:pPr>
    <w:rPr>
      <w:rFonts w:ascii="Times New Roman" w:hAnsi="Times New Roman"/>
      <w:spacing w:val="0"/>
      <w:sz w:val="24"/>
      <w:szCs w:val="24"/>
    </w:rPr>
  </w:style>
  <w:style w:type="paragraph" w:customStyle="1" w:styleId="Standard">
    <w:name w:val="Standard"/>
    <w:rsid w:val="000F7B49"/>
    <w:pPr>
      <w:suppressAutoHyphens/>
      <w:overflowPunct w:val="0"/>
      <w:autoSpaceDE w:val="0"/>
      <w:autoSpaceDN w:val="0"/>
      <w:textAlignment w:val="baseline"/>
    </w:pPr>
    <w:rPr>
      <w:kern w:val="3"/>
      <w:sz w:val="24"/>
    </w:rPr>
  </w:style>
  <w:style w:type="paragraph" w:styleId="NormalnyWeb">
    <w:name w:val="Normal (Web)"/>
    <w:basedOn w:val="Normalny"/>
    <w:uiPriority w:val="99"/>
    <w:semiHidden/>
    <w:unhideWhenUsed/>
    <w:rsid w:val="000F7B49"/>
    <w:pPr>
      <w:spacing w:before="100" w:beforeAutospacing="1" w:after="100" w:afterAutospacing="1"/>
      <w:jc w:val="left"/>
    </w:pPr>
    <w:rPr>
      <w:rFonts w:ascii="Times New Roman" w:hAnsi="Times New Roman"/>
      <w:spacing w:val="0"/>
      <w:sz w:val="24"/>
      <w:szCs w:val="24"/>
    </w:rPr>
  </w:style>
  <w:style w:type="character" w:customStyle="1" w:styleId="ng-scope">
    <w:name w:val="ng-scope"/>
    <w:rsid w:val="000F7B49"/>
  </w:style>
  <w:style w:type="character" w:customStyle="1" w:styleId="ng-binding1">
    <w:name w:val="ng-binding1"/>
    <w:rsid w:val="000F7B49"/>
  </w:style>
  <w:style w:type="paragraph" w:customStyle="1" w:styleId="WW-Zwykytekst">
    <w:name w:val="WW-Zwykły tekst"/>
    <w:basedOn w:val="Standard"/>
    <w:rsid w:val="000F7B49"/>
    <w:rPr>
      <w:rFonts w:ascii="Courier New" w:eastAsia="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008375">
      <w:bodyDiv w:val="1"/>
      <w:marLeft w:val="0"/>
      <w:marRight w:val="0"/>
      <w:marTop w:val="0"/>
      <w:marBottom w:val="0"/>
      <w:divBdr>
        <w:top w:val="none" w:sz="0" w:space="0" w:color="auto"/>
        <w:left w:val="none" w:sz="0" w:space="0" w:color="auto"/>
        <w:bottom w:val="none" w:sz="0" w:space="0" w:color="auto"/>
        <w:right w:val="none" w:sz="0" w:space="0" w:color="auto"/>
      </w:divBdr>
    </w:div>
    <w:div w:id="1408578013">
      <w:bodyDiv w:val="1"/>
      <w:marLeft w:val="0"/>
      <w:marRight w:val="0"/>
      <w:marTop w:val="0"/>
      <w:marBottom w:val="0"/>
      <w:divBdr>
        <w:top w:val="none" w:sz="0" w:space="0" w:color="auto"/>
        <w:left w:val="none" w:sz="0" w:space="0" w:color="auto"/>
        <w:bottom w:val="none" w:sz="0" w:space="0" w:color="auto"/>
        <w:right w:val="none" w:sz="0" w:space="0" w:color="auto"/>
      </w:divBdr>
      <w:divsChild>
        <w:div w:id="567568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E9"/>
    <w:rsid w:val="000D42BA"/>
    <w:rsid w:val="00100669"/>
    <w:rsid w:val="002201A6"/>
    <w:rsid w:val="0023294E"/>
    <w:rsid w:val="0026647B"/>
    <w:rsid w:val="003A2DD7"/>
    <w:rsid w:val="00453A3E"/>
    <w:rsid w:val="0046600E"/>
    <w:rsid w:val="00476020"/>
    <w:rsid w:val="005610A3"/>
    <w:rsid w:val="005D577E"/>
    <w:rsid w:val="005E24F9"/>
    <w:rsid w:val="006029E8"/>
    <w:rsid w:val="00634BE9"/>
    <w:rsid w:val="008C4BE9"/>
    <w:rsid w:val="008D6994"/>
    <w:rsid w:val="008D6A93"/>
    <w:rsid w:val="00936660"/>
    <w:rsid w:val="00974477"/>
    <w:rsid w:val="00C64FCF"/>
    <w:rsid w:val="00D51D78"/>
    <w:rsid w:val="00E45A16"/>
    <w:rsid w:val="00ED077F"/>
    <w:rsid w:val="00EE77A2"/>
    <w:rsid w:val="00F95CAB"/>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6012-DCF9-4F96-A5E3-91FF80BE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1782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Joanna Pałkiewicz</cp:lastModifiedBy>
  <cp:revision>4</cp:revision>
  <cp:lastPrinted>2023-08-01T12:08:00Z</cp:lastPrinted>
  <dcterms:created xsi:type="dcterms:W3CDTF">2024-01-08T15:01:00Z</dcterms:created>
  <dcterms:modified xsi:type="dcterms:W3CDTF">2024-10-18T09:21:00Z</dcterms:modified>
</cp:coreProperties>
</file>