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BFAA5" w14:textId="77777777" w:rsidR="00C06D7C" w:rsidRDefault="00C06D7C" w:rsidP="00C06D7C">
      <w:pPr>
        <w:rPr>
          <w:rFonts w:asciiTheme="minorHAnsi" w:hAnsiTheme="minorHAnsi" w:cstheme="minorHAnsi"/>
          <w:sz w:val="22"/>
          <w:szCs w:val="22"/>
        </w:rPr>
      </w:pPr>
    </w:p>
    <w:p w14:paraId="72FB506C" w14:textId="2BE471D7" w:rsidR="00C06D7C" w:rsidRDefault="009054AD" w:rsidP="009054AD">
      <w:pPr>
        <w:jc w:val="center"/>
        <w:rPr>
          <w:rFonts w:asciiTheme="minorHAnsi" w:hAnsiTheme="minorHAnsi" w:cstheme="minorHAnsi"/>
          <w:b/>
          <w:sz w:val="22"/>
          <w:szCs w:val="22"/>
        </w:rPr>
      </w:pPr>
      <w:r w:rsidRPr="009054AD">
        <w:rPr>
          <w:rFonts w:asciiTheme="minorHAnsi" w:hAnsiTheme="minorHAnsi" w:cstheme="minorHAnsi"/>
          <w:b/>
          <w:sz w:val="22"/>
          <w:szCs w:val="22"/>
        </w:rPr>
        <w:t>WYDZIAŁ GEODEZJI</w:t>
      </w:r>
    </w:p>
    <w:p w14:paraId="75F00EC2" w14:textId="77777777" w:rsidR="009054AD" w:rsidRPr="009054AD" w:rsidRDefault="009054AD" w:rsidP="009054AD">
      <w:pPr>
        <w:jc w:val="center"/>
        <w:rPr>
          <w:rFonts w:asciiTheme="minorHAnsi" w:hAnsiTheme="minorHAnsi" w:cstheme="minorHAnsi"/>
          <w:b/>
          <w:sz w:val="22"/>
          <w:szCs w:val="22"/>
        </w:rPr>
      </w:pPr>
    </w:p>
    <w:p w14:paraId="63B66642" w14:textId="3F68AFFF" w:rsidR="00C06D7C" w:rsidRPr="009054AD" w:rsidRDefault="009054AD" w:rsidP="00D23E70">
      <w:pPr>
        <w:pStyle w:val="Akapitzlist"/>
        <w:numPr>
          <w:ilvl w:val="0"/>
          <w:numId w:val="25"/>
        </w:numPr>
        <w:rPr>
          <w:rFonts w:asciiTheme="minorHAnsi" w:hAnsiTheme="minorHAnsi" w:cstheme="minorHAnsi"/>
          <w:sz w:val="22"/>
          <w:szCs w:val="22"/>
        </w:rPr>
      </w:pPr>
      <w:r w:rsidRPr="009054AD">
        <w:rPr>
          <w:rFonts w:asciiTheme="minorHAnsi" w:hAnsiTheme="minorHAnsi" w:cstheme="minorHAnsi"/>
          <w:b/>
          <w:sz w:val="22"/>
          <w:szCs w:val="22"/>
        </w:rPr>
        <w:t xml:space="preserve">SPRAWA: </w:t>
      </w:r>
      <w:r w:rsidRPr="005D3D38">
        <w:rPr>
          <w:rFonts w:asciiTheme="minorHAnsi" w:hAnsiTheme="minorHAnsi" w:cstheme="minorHAnsi"/>
          <w:b/>
          <w:bCs/>
          <w:sz w:val="22"/>
          <w:szCs w:val="22"/>
        </w:rPr>
        <w:t>Udostępnianie materiałów powiatowego zasobu geodezyjnego i kartograficznego</w:t>
      </w:r>
      <w:r w:rsidRPr="009054AD">
        <w:rPr>
          <w:rFonts w:asciiTheme="minorHAnsi" w:hAnsiTheme="minorHAnsi" w:cstheme="minorHAnsi"/>
          <w:b/>
          <w:sz w:val="22"/>
          <w:szCs w:val="22"/>
        </w:rPr>
        <w:t xml:space="preserve"> </w:t>
      </w:r>
    </w:p>
    <w:p w14:paraId="2E34A37A" w14:textId="77777777" w:rsidR="009054AD" w:rsidRDefault="009054AD" w:rsidP="009054AD">
      <w:pPr>
        <w:rPr>
          <w:rFonts w:asciiTheme="minorHAnsi" w:hAnsiTheme="minorHAnsi" w:cstheme="minorHAnsi"/>
          <w:sz w:val="22"/>
          <w:szCs w:val="22"/>
        </w:rPr>
      </w:pPr>
    </w:p>
    <w:p w14:paraId="291EE3BA" w14:textId="74FAC65A" w:rsidR="0001277F" w:rsidRPr="005D3D38" w:rsidRDefault="00C06D7C" w:rsidP="00C06D7C">
      <w:pPr>
        <w:pStyle w:val="Akapitzlist"/>
        <w:numPr>
          <w:ilvl w:val="0"/>
          <w:numId w:val="25"/>
        </w:numPr>
        <w:rPr>
          <w:rFonts w:asciiTheme="minorHAnsi" w:hAnsiTheme="minorHAnsi" w:cstheme="minorHAnsi"/>
          <w:b/>
          <w:sz w:val="22"/>
          <w:szCs w:val="22"/>
        </w:rPr>
      </w:pPr>
      <w:r w:rsidRPr="009054AD">
        <w:rPr>
          <w:rFonts w:asciiTheme="minorHAnsi" w:hAnsiTheme="minorHAnsi" w:cstheme="minorHAnsi"/>
          <w:b/>
          <w:sz w:val="22"/>
          <w:szCs w:val="22"/>
        </w:rPr>
        <w:t>PODSTAWA PRAWNA</w:t>
      </w:r>
    </w:p>
    <w:p w14:paraId="62C122E9" w14:textId="7AEE72A6" w:rsidR="00C06D7C" w:rsidRDefault="0001277F" w:rsidP="0001277F">
      <w:pPr>
        <w:pStyle w:val="Akapitzlist"/>
        <w:numPr>
          <w:ilvl w:val="0"/>
          <w:numId w:val="21"/>
        </w:numPr>
        <w:rPr>
          <w:rFonts w:asciiTheme="minorHAnsi" w:hAnsiTheme="minorHAnsi" w:cstheme="minorHAnsi"/>
          <w:sz w:val="22"/>
          <w:szCs w:val="22"/>
        </w:rPr>
      </w:pPr>
      <w:r>
        <w:rPr>
          <w:rFonts w:asciiTheme="minorHAnsi" w:hAnsiTheme="minorHAnsi" w:cstheme="minorHAnsi"/>
          <w:sz w:val="22"/>
          <w:szCs w:val="22"/>
        </w:rPr>
        <w:t>ustawa</w:t>
      </w:r>
      <w:r w:rsidR="00C06D7C" w:rsidRPr="0001277F">
        <w:rPr>
          <w:rFonts w:asciiTheme="minorHAnsi" w:hAnsiTheme="minorHAnsi" w:cstheme="minorHAnsi"/>
          <w:sz w:val="22"/>
          <w:szCs w:val="22"/>
        </w:rPr>
        <w:t xml:space="preserve"> z dnia 17 maja 1989 r. Pr</w:t>
      </w:r>
      <w:r>
        <w:rPr>
          <w:rFonts w:asciiTheme="minorHAnsi" w:hAnsiTheme="minorHAnsi" w:cstheme="minorHAnsi"/>
          <w:sz w:val="22"/>
          <w:szCs w:val="22"/>
        </w:rPr>
        <w:t>awo Geodezyjne i Kartograficzne;</w:t>
      </w:r>
    </w:p>
    <w:p w14:paraId="66CB3B5C" w14:textId="77777777" w:rsidR="001622C6" w:rsidRPr="001622C6" w:rsidRDefault="001622C6" w:rsidP="001622C6">
      <w:pPr>
        <w:pStyle w:val="Akapitzlist"/>
        <w:numPr>
          <w:ilvl w:val="0"/>
          <w:numId w:val="21"/>
        </w:numPr>
        <w:rPr>
          <w:rFonts w:asciiTheme="minorHAnsi" w:hAnsiTheme="minorHAnsi" w:cstheme="minorHAnsi"/>
          <w:sz w:val="22"/>
          <w:szCs w:val="22"/>
        </w:rPr>
      </w:pPr>
      <w:r w:rsidRPr="001622C6">
        <w:rPr>
          <w:rFonts w:asciiTheme="minorHAnsi" w:hAnsiTheme="minorHAnsi" w:cstheme="minorHAnsi"/>
          <w:sz w:val="22"/>
          <w:szCs w:val="22"/>
        </w:rPr>
        <w:t>MINISTRA FINANSÓW I GOSPODARKI z dnia 28 lipca 2026 r. w sprawie wzorów wniosków o udostępnienie materiałów państwowego zasobu geodezyjnego i kartograficznego, licencji i Dokumentu Obliczenia Opłaty, a także sposobu wydawania licencji</w:t>
      </w:r>
    </w:p>
    <w:p w14:paraId="03E6FF69" w14:textId="055F52B7" w:rsidR="00407809" w:rsidRDefault="00407809" w:rsidP="00407809">
      <w:pPr>
        <w:pStyle w:val="Akapitzlist"/>
        <w:numPr>
          <w:ilvl w:val="0"/>
          <w:numId w:val="21"/>
        </w:numPr>
        <w:rPr>
          <w:rFonts w:asciiTheme="minorHAnsi" w:hAnsiTheme="minorHAnsi" w:cstheme="minorHAnsi"/>
          <w:sz w:val="22"/>
          <w:szCs w:val="22"/>
        </w:rPr>
      </w:pPr>
      <w:r>
        <w:rPr>
          <w:rFonts w:asciiTheme="minorHAnsi" w:hAnsiTheme="minorHAnsi" w:cstheme="minorHAnsi"/>
          <w:sz w:val="22"/>
          <w:szCs w:val="22"/>
        </w:rPr>
        <w:t>r</w:t>
      </w:r>
      <w:r w:rsidRPr="00407809">
        <w:rPr>
          <w:rFonts w:asciiTheme="minorHAnsi" w:hAnsiTheme="minorHAnsi" w:cstheme="minorHAnsi"/>
          <w:sz w:val="22"/>
          <w:szCs w:val="22"/>
        </w:rPr>
        <w:t>ozporządzenie Ministra Rozwoju, Pracy i Technologii</w:t>
      </w:r>
      <w:r>
        <w:rPr>
          <w:rFonts w:asciiTheme="minorHAnsi" w:hAnsiTheme="minorHAnsi" w:cstheme="minorHAnsi"/>
          <w:sz w:val="22"/>
          <w:szCs w:val="22"/>
        </w:rPr>
        <w:t xml:space="preserve"> </w:t>
      </w:r>
      <w:r w:rsidRPr="00407809">
        <w:rPr>
          <w:rFonts w:asciiTheme="minorHAnsi" w:hAnsiTheme="minorHAnsi" w:cstheme="minorHAnsi"/>
          <w:sz w:val="22"/>
          <w:szCs w:val="22"/>
        </w:rPr>
        <w:t>z dnia 2 kwietnia 2021 r. w sprawie organizacji i trybu</w:t>
      </w:r>
      <w:r>
        <w:rPr>
          <w:rFonts w:asciiTheme="minorHAnsi" w:hAnsiTheme="minorHAnsi" w:cstheme="minorHAnsi"/>
          <w:sz w:val="22"/>
          <w:szCs w:val="22"/>
        </w:rPr>
        <w:t xml:space="preserve"> </w:t>
      </w:r>
      <w:r w:rsidRPr="00407809">
        <w:rPr>
          <w:rFonts w:asciiTheme="minorHAnsi" w:hAnsiTheme="minorHAnsi" w:cstheme="minorHAnsi"/>
          <w:sz w:val="22"/>
          <w:szCs w:val="22"/>
        </w:rPr>
        <w:t>prowadzenia państwowego zasobu geodezyjnego i</w:t>
      </w:r>
      <w:r>
        <w:rPr>
          <w:rFonts w:asciiTheme="minorHAnsi" w:hAnsiTheme="minorHAnsi" w:cstheme="minorHAnsi"/>
          <w:sz w:val="22"/>
          <w:szCs w:val="22"/>
        </w:rPr>
        <w:t xml:space="preserve"> </w:t>
      </w:r>
      <w:r w:rsidRPr="00407809">
        <w:rPr>
          <w:rFonts w:asciiTheme="minorHAnsi" w:hAnsiTheme="minorHAnsi" w:cstheme="minorHAnsi"/>
          <w:sz w:val="22"/>
          <w:szCs w:val="22"/>
        </w:rPr>
        <w:t>kartograficznego</w:t>
      </w:r>
      <w:r>
        <w:rPr>
          <w:rFonts w:asciiTheme="minorHAnsi" w:hAnsiTheme="minorHAnsi" w:cstheme="minorHAnsi"/>
          <w:sz w:val="22"/>
          <w:szCs w:val="22"/>
        </w:rPr>
        <w:t>;</w:t>
      </w:r>
      <w:r w:rsidRPr="00407809">
        <w:rPr>
          <w:rFonts w:asciiTheme="minorHAnsi" w:hAnsiTheme="minorHAnsi" w:cstheme="minorHAnsi"/>
          <w:sz w:val="22"/>
          <w:szCs w:val="22"/>
        </w:rPr>
        <w:t xml:space="preserve"> </w:t>
      </w:r>
    </w:p>
    <w:p w14:paraId="26653830" w14:textId="11C0D0F8" w:rsidR="00C06D7C" w:rsidRDefault="00407809" w:rsidP="00C06D7C">
      <w:pPr>
        <w:pStyle w:val="Akapitzlist"/>
        <w:numPr>
          <w:ilvl w:val="0"/>
          <w:numId w:val="21"/>
        </w:numPr>
        <w:rPr>
          <w:rFonts w:asciiTheme="minorHAnsi" w:hAnsiTheme="minorHAnsi" w:cstheme="minorHAnsi"/>
          <w:sz w:val="22"/>
          <w:szCs w:val="22"/>
        </w:rPr>
      </w:pPr>
      <w:r>
        <w:rPr>
          <w:rFonts w:asciiTheme="minorHAnsi" w:hAnsiTheme="minorHAnsi" w:cstheme="minorHAnsi"/>
          <w:sz w:val="22"/>
          <w:szCs w:val="22"/>
        </w:rPr>
        <w:t>u</w:t>
      </w:r>
      <w:r w:rsidRPr="00407809">
        <w:rPr>
          <w:rFonts w:asciiTheme="minorHAnsi" w:hAnsiTheme="minorHAnsi" w:cstheme="minorHAnsi"/>
          <w:sz w:val="22"/>
          <w:szCs w:val="22"/>
        </w:rPr>
        <w:t>stawa z dni</w:t>
      </w:r>
      <w:r>
        <w:rPr>
          <w:rFonts w:asciiTheme="minorHAnsi" w:hAnsiTheme="minorHAnsi" w:cstheme="minorHAnsi"/>
          <w:sz w:val="22"/>
          <w:szCs w:val="22"/>
        </w:rPr>
        <w:t>a 16 listopada 2006 r. o opłaci</w:t>
      </w:r>
      <w:r w:rsidRPr="00407809">
        <w:rPr>
          <w:rFonts w:asciiTheme="minorHAnsi" w:hAnsiTheme="minorHAnsi" w:cstheme="minorHAnsi"/>
          <w:sz w:val="22"/>
          <w:szCs w:val="22"/>
        </w:rPr>
        <w:t>e skarbowej</w:t>
      </w:r>
    </w:p>
    <w:p w14:paraId="2D1D6D1F" w14:textId="77777777" w:rsidR="00407809" w:rsidRDefault="00407809" w:rsidP="00407809">
      <w:pPr>
        <w:pStyle w:val="Akapitzlist"/>
        <w:rPr>
          <w:rFonts w:asciiTheme="minorHAnsi" w:hAnsiTheme="minorHAnsi" w:cstheme="minorHAnsi"/>
          <w:sz w:val="22"/>
          <w:szCs w:val="22"/>
        </w:rPr>
      </w:pPr>
    </w:p>
    <w:p w14:paraId="11E84E52" w14:textId="77777777" w:rsidR="005B39DD" w:rsidRPr="00407809" w:rsidRDefault="005B39DD" w:rsidP="00407809">
      <w:pPr>
        <w:pStyle w:val="Akapitzlist"/>
        <w:rPr>
          <w:rFonts w:asciiTheme="minorHAnsi" w:hAnsiTheme="minorHAnsi" w:cstheme="minorHAnsi"/>
          <w:sz w:val="22"/>
          <w:szCs w:val="22"/>
        </w:rPr>
      </w:pPr>
    </w:p>
    <w:p w14:paraId="2A79D50D" w14:textId="0165ABFF" w:rsidR="00D526E8" w:rsidRPr="005D3D38" w:rsidRDefault="009054AD" w:rsidP="005D3D38">
      <w:pPr>
        <w:pStyle w:val="Akapitzlist"/>
        <w:numPr>
          <w:ilvl w:val="0"/>
          <w:numId w:val="25"/>
        </w:numPr>
        <w:rPr>
          <w:rFonts w:asciiTheme="minorHAnsi" w:hAnsiTheme="minorHAnsi" w:cstheme="minorHAnsi"/>
          <w:b/>
          <w:sz w:val="22"/>
          <w:szCs w:val="22"/>
        </w:rPr>
      </w:pPr>
      <w:r w:rsidRPr="009054AD">
        <w:rPr>
          <w:rFonts w:asciiTheme="minorHAnsi" w:hAnsiTheme="minorHAnsi" w:cstheme="minorHAnsi"/>
          <w:b/>
          <w:sz w:val="22"/>
          <w:szCs w:val="22"/>
        </w:rPr>
        <w:t>KOMÓRKA ODPOWIEDZIALNA ZA ZAŁATWIENIE SPRAWY</w:t>
      </w:r>
    </w:p>
    <w:p w14:paraId="427BA239" w14:textId="77777777" w:rsidR="008B0F3C" w:rsidRDefault="00C06D7C" w:rsidP="00C06D7C">
      <w:pPr>
        <w:rPr>
          <w:rFonts w:asciiTheme="minorHAnsi" w:hAnsiTheme="minorHAnsi" w:cstheme="minorHAnsi"/>
          <w:sz w:val="22"/>
          <w:szCs w:val="22"/>
        </w:rPr>
      </w:pPr>
      <w:r w:rsidRPr="00C06D7C">
        <w:rPr>
          <w:rFonts w:asciiTheme="minorHAnsi" w:hAnsiTheme="minorHAnsi" w:cstheme="minorHAnsi"/>
          <w:sz w:val="22"/>
          <w:szCs w:val="22"/>
        </w:rPr>
        <w:t xml:space="preserve">Wydział Geodezji, ul. Sienkiewicza 6a, III piętro </w:t>
      </w:r>
    </w:p>
    <w:p w14:paraId="11C44346" w14:textId="246894B0" w:rsidR="00C06D7C" w:rsidRPr="00C06D7C" w:rsidRDefault="00C06D7C" w:rsidP="00C06D7C">
      <w:pPr>
        <w:rPr>
          <w:rFonts w:asciiTheme="minorHAnsi" w:hAnsiTheme="minorHAnsi" w:cstheme="minorHAnsi"/>
          <w:sz w:val="22"/>
          <w:szCs w:val="22"/>
        </w:rPr>
      </w:pPr>
      <w:r w:rsidRPr="00C06D7C">
        <w:rPr>
          <w:rFonts w:asciiTheme="minorHAnsi" w:hAnsiTheme="minorHAnsi" w:cstheme="minorHAnsi"/>
          <w:sz w:val="22"/>
          <w:szCs w:val="22"/>
        </w:rPr>
        <w:t>tel. 75/ 645 01 34</w:t>
      </w:r>
      <w:r w:rsidR="008B0F3C">
        <w:rPr>
          <w:rFonts w:asciiTheme="minorHAnsi" w:hAnsiTheme="minorHAnsi" w:cstheme="minorHAnsi"/>
          <w:sz w:val="22"/>
          <w:szCs w:val="22"/>
        </w:rPr>
        <w:t xml:space="preserve"> lub 35 (dot. map ewidencyjnych)</w:t>
      </w:r>
    </w:p>
    <w:p w14:paraId="31558330" w14:textId="52849AD2" w:rsidR="00C06D7C" w:rsidRPr="00C06D7C" w:rsidRDefault="008B0F3C" w:rsidP="00C06D7C">
      <w:pPr>
        <w:rPr>
          <w:rFonts w:asciiTheme="minorHAnsi" w:hAnsiTheme="minorHAnsi" w:cstheme="minorHAnsi"/>
          <w:sz w:val="22"/>
          <w:szCs w:val="22"/>
        </w:rPr>
      </w:pPr>
      <w:r>
        <w:rPr>
          <w:rFonts w:asciiTheme="minorHAnsi" w:hAnsiTheme="minorHAnsi" w:cstheme="minorHAnsi"/>
          <w:sz w:val="22"/>
          <w:szCs w:val="22"/>
        </w:rPr>
        <w:t xml:space="preserve">tel. 75/ 645 01 32 </w:t>
      </w:r>
      <w:r w:rsidRPr="008B0F3C">
        <w:rPr>
          <w:rFonts w:asciiTheme="minorHAnsi" w:hAnsiTheme="minorHAnsi" w:cstheme="minorHAnsi"/>
          <w:sz w:val="22"/>
          <w:szCs w:val="22"/>
        </w:rPr>
        <w:t xml:space="preserve">(dot. map </w:t>
      </w:r>
      <w:r>
        <w:rPr>
          <w:rFonts w:asciiTheme="minorHAnsi" w:hAnsiTheme="minorHAnsi" w:cstheme="minorHAnsi"/>
          <w:sz w:val="22"/>
          <w:szCs w:val="22"/>
        </w:rPr>
        <w:t>zasadniczych</w:t>
      </w:r>
      <w:r w:rsidRPr="008B0F3C">
        <w:rPr>
          <w:rFonts w:asciiTheme="minorHAnsi" w:hAnsiTheme="minorHAnsi" w:cstheme="minorHAnsi"/>
          <w:sz w:val="22"/>
          <w:szCs w:val="22"/>
        </w:rPr>
        <w:t>)</w:t>
      </w:r>
    </w:p>
    <w:p w14:paraId="3896891A" w14:textId="7C6153EA" w:rsidR="00C06D7C" w:rsidRPr="00C06D7C" w:rsidRDefault="00C06D7C" w:rsidP="00C06D7C">
      <w:pPr>
        <w:rPr>
          <w:rFonts w:asciiTheme="minorHAnsi" w:hAnsiTheme="minorHAnsi" w:cstheme="minorHAnsi"/>
          <w:sz w:val="22"/>
          <w:szCs w:val="22"/>
        </w:rPr>
      </w:pPr>
      <w:r w:rsidRPr="00C06D7C">
        <w:rPr>
          <w:rFonts w:asciiTheme="minorHAnsi" w:hAnsiTheme="minorHAnsi" w:cstheme="minorHAnsi"/>
          <w:sz w:val="22"/>
          <w:szCs w:val="22"/>
        </w:rPr>
        <w:t>Godziny pracy:</w:t>
      </w:r>
    </w:p>
    <w:p w14:paraId="4FFFD6A3" w14:textId="77777777" w:rsidR="00C06D7C" w:rsidRDefault="00C06D7C" w:rsidP="00C06D7C">
      <w:pPr>
        <w:rPr>
          <w:rFonts w:asciiTheme="minorHAnsi" w:hAnsiTheme="minorHAnsi" w:cstheme="minorHAnsi"/>
          <w:sz w:val="22"/>
          <w:szCs w:val="22"/>
        </w:rPr>
      </w:pPr>
      <w:r>
        <w:rPr>
          <w:rFonts w:asciiTheme="minorHAnsi" w:hAnsiTheme="minorHAnsi" w:cstheme="minorHAnsi"/>
          <w:sz w:val="22"/>
          <w:szCs w:val="22"/>
        </w:rPr>
        <w:t>- poniedziałek 7:30 - 17:00;</w:t>
      </w:r>
    </w:p>
    <w:p w14:paraId="4A6B9526" w14:textId="77777777" w:rsidR="00C06D7C" w:rsidRDefault="00C06D7C" w:rsidP="00C06D7C">
      <w:pPr>
        <w:rPr>
          <w:rFonts w:asciiTheme="minorHAnsi" w:hAnsiTheme="minorHAnsi" w:cstheme="minorHAnsi"/>
          <w:sz w:val="22"/>
          <w:szCs w:val="22"/>
        </w:rPr>
      </w:pPr>
      <w:r w:rsidRPr="00C06D7C">
        <w:rPr>
          <w:rFonts w:asciiTheme="minorHAnsi" w:hAnsiTheme="minorHAnsi" w:cstheme="minorHAnsi"/>
          <w:sz w:val="22"/>
          <w:szCs w:val="22"/>
        </w:rPr>
        <w:t>- wtorek, środa, czwartek 7:30 - 15:30;</w:t>
      </w:r>
    </w:p>
    <w:p w14:paraId="4E6CB6DE" w14:textId="41C2422B" w:rsidR="003E48D1" w:rsidRDefault="00C06D7C" w:rsidP="00C06D7C">
      <w:pPr>
        <w:rPr>
          <w:rFonts w:asciiTheme="minorHAnsi" w:hAnsiTheme="minorHAnsi" w:cstheme="minorHAnsi"/>
          <w:sz w:val="22"/>
          <w:szCs w:val="22"/>
        </w:rPr>
      </w:pPr>
      <w:r w:rsidRPr="00C06D7C">
        <w:rPr>
          <w:rFonts w:asciiTheme="minorHAnsi" w:hAnsiTheme="minorHAnsi" w:cstheme="minorHAnsi"/>
          <w:sz w:val="22"/>
          <w:szCs w:val="22"/>
        </w:rPr>
        <w:t>- piątek 7:30 - 14:00.</w:t>
      </w:r>
    </w:p>
    <w:p w14:paraId="17493FA3" w14:textId="77777777" w:rsidR="005B39DD" w:rsidRDefault="005B39DD" w:rsidP="00C06D7C">
      <w:pPr>
        <w:rPr>
          <w:rFonts w:asciiTheme="minorHAnsi" w:hAnsiTheme="minorHAnsi" w:cstheme="minorHAnsi"/>
          <w:sz w:val="22"/>
          <w:szCs w:val="22"/>
        </w:rPr>
      </w:pPr>
    </w:p>
    <w:p w14:paraId="702E98B9" w14:textId="1FE11565" w:rsidR="00C06D7C" w:rsidRPr="003E48D1" w:rsidRDefault="00C06D7C" w:rsidP="003E48D1">
      <w:pPr>
        <w:rPr>
          <w:rFonts w:asciiTheme="minorHAnsi" w:hAnsiTheme="minorHAnsi" w:cstheme="minorHAnsi"/>
          <w:sz w:val="22"/>
          <w:szCs w:val="22"/>
        </w:rPr>
      </w:pPr>
    </w:p>
    <w:p w14:paraId="21D2AE6A" w14:textId="7576F502" w:rsidR="00D526E8" w:rsidRPr="005D3D38" w:rsidRDefault="00C06D7C" w:rsidP="005D3D38">
      <w:pPr>
        <w:pStyle w:val="Akapitzlist"/>
        <w:numPr>
          <w:ilvl w:val="0"/>
          <w:numId w:val="25"/>
        </w:numPr>
        <w:rPr>
          <w:rFonts w:asciiTheme="minorHAnsi" w:hAnsiTheme="minorHAnsi" w:cstheme="minorHAnsi"/>
          <w:b/>
          <w:sz w:val="22"/>
          <w:szCs w:val="22"/>
        </w:rPr>
      </w:pPr>
      <w:r w:rsidRPr="009054AD">
        <w:rPr>
          <w:rFonts w:asciiTheme="minorHAnsi" w:hAnsiTheme="minorHAnsi" w:cstheme="minorHAnsi"/>
          <w:b/>
          <w:sz w:val="22"/>
          <w:szCs w:val="22"/>
        </w:rPr>
        <w:t>WYMAGANE DOKUMENTY</w:t>
      </w:r>
    </w:p>
    <w:p w14:paraId="3E3D0D93" w14:textId="41593CA0" w:rsidR="00470140" w:rsidRPr="00470140" w:rsidRDefault="00470140" w:rsidP="005D3D38">
      <w:pPr>
        <w:pStyle w:val="Akapitzlist"/>
        <w:numPr>
          <w:ilvl w:val="0"/>
          <w:numId w:val="23"/>
        </w:numPr>
        <w:ind w:firstLine="66"/>
        <w:rPr>
          <w:rFonts w:asciiTheme="minorHAnsi" w:hAnsiTheme="minorHAnsi" w:cstheme="minorHAnsi"/>
          <w:sz w:val="22"/>
          <w:szCs w:val="22"/>
        </w:rPr>
      </w:pPr>
      <w:r w:rsidRPr="00470140">
        <w:rPr>
          <w:rFonts w:asciiTheme="minorHAnsi" w:hAnsiTheme="minorHAnsi" w:cstheme="minorHAnsi"/>
          <w:sz w:val="22"/>
          <w:szCs w:val="22"/>
        </w:rPr>
        <w:t>w</w:t>
      </w:r>
      <w:r w:rsidR="00407809" w:rsidRPr="00470140">
        <w:rPr>
          <w:rFonts w:asciiTheme="minorHAnsi" w:hAnsiTheme="minorHAnsi" w:cstheme="minorHAnsi"/>
          <w:sz w:val="22"/>
          <w:szCs w:val="22"/>
        </w:rPr>
        <w:t xml:space="preserve">niosek według wzoru: </w:t>
      </w:r>
      <w:r w:rsidRPr="00470140">
        <w:rPr>
          <w:rFonts w:asciiTheme="minorHAnsi" w:hAnsiTheme="minorHAnsi" w:cstheme="minorHAnsi"/>
          <w:sz w:val="22"/>
          <w:szCs w:val="22"/>
        </w:rPr>
        <w:t>formularz</w:t>
      </w:r>
      <w:r w:rsidR="00407809" w:rsidRPr="00470140">
        <w:rPr>
          <w:rFonts w:asciiTheme="minorHAnsi" w:hAnsiTheme="minorHAnsi" w:cstheme="minorHAnsi"/>
          <w:sz w:val="22"/>
          <w:szCs w:val="22"/>
        </w:rPr>
        <w:t xml:space="preserve"> P wraz z f</w:t>
      </w:r>
      <w:r w:rsidR="00A5093D">
        <w:rPr>
          <w:rFonts w:asciiTheme="minorHAnsi" w:hAnsiTheme="minorHAnsi" w:cstheme="minorHAnsi"/>
          <w:sz w:val="22"/>
          <w:szCs w:val="22"/>
        </w:rPr>
        <w:t>ormularzem uszczegóławiającym P</w:t>
      </w:r>
      <w:r w:rsidR="001622C6">
        <w:rPr>
          <w:rFonts w:asciiTheme="minorHAnsi" w:hAnsiTheme="minorHAnsi" w:cstheme="minorHAnsi"/>
          <w:sz w:val="22"/>
          <w:szCs w:val="22"/>
        </w:rPr>
        <w:t>6</w:t>
      </w:r>
    </w:p>
    <w:p w14:paraId="719643D0" w14:textId="2CB47355" w:rsidR="00470140" w:rsidRDefault="00470140" w:rsidP="005D3D38">
      <w:pPr>
        <w:pStyle w:val="Akapitzlist"/>
        <w:numPr>
          <w:ilvl w:val="0"/>
          <w:numId w:val="22"/>
        </w:numPr>
        <w:ind w:firstLine="66"/>
        <w:rPr>
          <w:rFonts w:asciiTheme="minorHAnsi" w:hAnsiTheme="minorHAnsi" w:cstheme="minorHAnsi"/>
          <w:sz w:val="22"/>
          <w:szCs w:val="22"/>
        </w:rPr>
      </w:pPr>
      <w:r>
        <w:rPr>
          <w:rFonts w:asciiTheme="minorHAnsi" w:hAnsiTheme="minorHAnsi" w:cstheme="minorHAnsi"/>
          <w:sz w:val="22"/>
          <w:szCs w:val="22"/>
        </w:rPr>
        <w:t>klauzula RODO</w:t>
      </w:r>
    </w:p>
    <w:p w14:paraId="6380E199" w14:textId="473E8DA7" w:rsidR="00D526E8" w:rsidRPr="00470140" w:rsidRDefault="00D526E8" w:rsidP="00470140">
      <w:pPr>
        <w:rPr>
          <w:rFonts w:asciiTheme="minorHAnsi" w:hAnsiTheme="minorHAnsi" w:cstheme="minorHAnsi"/>
          <w:sz w:val="22"/>
          <w:szCs w:val="22"/>
        </w:rPr>
      </w:pPr>
      <w:r w:rsidRPr="00470140">
        <w:rPr>
          <w:rFonts w:asciiTheme="minorHAnsi" w:hAnsiTheme="minorHAnsi" w:cstheme="minorHAnsi"/>
          <w:sz w:val="22"/>
          <w:szCs w:val="22"/>
        </w:rPr>
        <w:t xml:space="preserve">Wniosek można wysłać:    </w:t>
      </w:r>
    </w:p>
    <w:p w14:paraId="5343CF31" w14:textId="77777777" w:rsidR="00633D78" w:rsidRPr="00633D78" w:rsidRDefault="00633D78" w:rsidP="00633D78">
      <w:pPr>
        <w:rPr>
          <w:rFonts w:asciiTheme="minorHAnsi" w:hAnsiTheme="minorHAnsi" w:cstheme="minorHAnsi"/>
          <w:sz w:val="22"/>
          <w:szCs w:val="22"/>
        </w:rPr>
      </w:pPr>
      <w:r w:rsidRPr="00633D78">
        <w:rPr>
          <w:rFonts w:asciiTheme="minorHAnsi" w:hAnsiTheme="minorHAnsi" w:cstheme="minorHAnsi"/>
          <w:sz w:val="22"/>
          <w:szCs w:val="22"/>
        </w:rPr>
        <w:t>•</w:t>
      </w:r>
      <w:r w:rsidRPr="00633D78">
        <w:rPr>
          <w:rFonts w:asciiTheme="minorHAnsi" w:hAnsiTheme="minorHAnsi" w:cstheme="minorHAnsi"/>
          <w:sz w:val="22"/>
          <w:szCs w:val="22"/>
        </w:rPr>
        <w:tab/>
        <w:t>za pośrednictwem poczty tradycyjnej,</w:t>
      </w:r>
    </w:p>
    <w:p w14:paraId="6B706F0D" w14:textId="77777777" w:rsidR="00633D78" w:rsidRPr="00633D78" w:rsidRDefault="00633D78" w:rsidP="00633D78">
      <w:pPr>
        <w:rPr>
          <w:rFonts w:asciiTheme="minorHAnsi" w:hAnsiTheme="minorHAnsi" w:cstheme="minorHAnsi"/>
          <w:sz w:val="22"/>
          <w:szCs w:val="22"/>
        </w:rPr>
      </w:pPr>
      <w:r w:rsidRPr="00633D78">
        <w:rPr>
          <w:rFonts w:asciiTheme="minorHAnsi" w:hAnsiTheme="minorHAnsi" w:cstheme="minorHAnsi"/>
          <w:sz w:val="22"/>
          <w:szCs w:val="22"/>
        </w:rPr>
        <w:t>•</w:t>
      </w:r>
      <w:r w:rsidRPr="00633D78">
        <w:rPr>
          <w:rFonts w:asciiTheme="minorHAnsi" w:hAnsiTheme="minorHAnsi" w:cstheme="minorHAnsi"/>
          <w:sz w:val="22"/>
          <w:szCs w:val="22"/>
        </w:rPr>
        <w:tab/>
        <w:t>za pośrednictwem skrzynki do doręczeń elektronicznych.</w:t>
      </w:r>
    </w:p>
    <w:p w14:paraId="53614746" w14:textId="77777777" w:rsidR="00633D78" w:rsidRPr="00633D78" w:rsidRDefault="00633D78" w:rsidP="00633D78">
      <w:pPr>
        <w:ind w:firstLine="720"/>
        <w:rPr>
          <w:rFonts w:asciiTheme="minorHAnsi" w:hAnsiTheme="minorHAnsi" w:cstheme="minorHAnsi"/>
          <w:sz w:val="22"/>
          <w:szCs w:val="22"/>
        </w:rPr>
      </w:pPr>
      <w:r w:rsidRPr="00633D78">
        <w:rPr>
          <w:rFonts w:asciiTheme="minorHAnsi" w:hAnsiTheme="minorHAnsi" w:cstheme="minorHAnsi"/>
          <w:sz w:val="22"/>
          <w:szCs w:val="22"/>
        </w:rPr>
        <w:t xml:space="preserve"> Adres e-Doręczeń AE:PL-80070-67471-VDDWV-23</w:t>
      </w:r>
    </w:p>
    <w:p w14:paraId="55F82484" w14:textId="77777777" w:rsidR="00633D78" w:rsidRPr="00633D78" w:rsidRDefault="00633D78" w:rsidP="00633D78">
      <w:pPr>
        <w:rPr>
          <w:rFonts w:asciiTheme="minorHAnsi" w:hAnsiTheme="minorHAnsi" w:cstheme="minorHAnsi"/>
          <w:sz w:val="22"/>
          <w:szCs w:val="22"/>
        </w:rPr>
      </w:pPr>
      <w:r w:rsidRPr="00633D78">
        <w:rPr>
          <w:rFonts w:asciiTheme="minorHAnsi" w:hAnsiTheme="minorHAnsi" w:cstheme="minorHAnsi"/>
          <w:sz w:val="22"/>
          <w:szCs w:val="22"/>
        </w:rPr>
        <w:t>•</w:t>
      </w:r>
      <w:r w:rsidRPr="00633D78">
        <w:rPr>
          <w:rFonts w:asciiTheme="minorHAnsi" w:hAnsiTheme="minorHAnsi" w:cstheme="minorHAnsi"/>
          <w:sz w:val="22"/>
          <w:szCs w:val="22"/>
        </w:rPr>
        <w:tab/>
        <w:t>za pośrednictwem E-PUAP,</w:t>
      </w:r>
    </w:p>
    <w:p w14:paraId="3CDD2DB8" w14:textId="2B9DBEDC" w:rsidR="00D526E8" w:rsidRDefault="00633D78" w:rsidP="00633D78">
      <w:pPr>
        <w:rPr>
          <w:rFonts w:asciiTheme="minorHAnsi" w:hAnsiTheme="minorHAnsi" w:cstheme="minorHAnsi"/>
          <w:sz w:val="22"/>
          <w:szCs w:val="22"/>
        </w:rPr>
      </w:pPr>
      <w:r w:rsidRPr="00633D78">
        <w:rPr>
          <w:rFonts w:asciiTheme="minorHAnsi" w:hAnsiTheme="minorHAnsi" w:cstheme="minorHAnsi"/>
          <w:sz w:val="22"/>
          <w:szCs w:val="22"/>
        </w:rPr>
        <w:t>•</w:t>
      </w:r>
      <w:r w:rsidRPr="00633D78">
        <w:rPr>
          <w:rFonts w:asciiTheme="minorHAnsi" w:hAnsiTheme="minorHAnsi" w:cstheme="minorHAnsi"/>
          <w:sz w:val="22"/>
          <w:szCs w:val="22"/>
        </w:rPr>
        <w:tab/>
        <w:t>za pośrednictwem portalu: https://kamiennagora.giportal.pl/</w:t>
      </w:r>
    </w:p>
    <w:p w14:paraId="5B6BA0CD" w14:textId="77777777" w:rsidR="005B39DD" w:rsidRPr="005B39DD" w:rsidRDefault="005B39DD" w:rsidP="005B39DD">
      <w:pPr>
        <w:rPr>
          <w:rFonts w:asciiTheme="minorHAnsi" w:hAnsiTheme="minorHAnsi" w:cstheme="minorHAnsi"/>
          <w:sz w:val="22"/>
          <w:szCs w:val="22"/>
        </w:rPr>
      </w:pPr>
    </w:p>
    <w:p w14:paraId="05D6F070" w14:textId="14815C65" w:rsidR="00D526E8" w:rsidRPr="005B39DD" w:rsidRDefault="00C06D7C" w:rsidP="005B39DD">
      <w:pPr>
        <w:pStyle w:val="Akapitzlist"/>
        <w:numPr>
          <w:ilvl w:val="0"/>
          <w:numId w:val="25"/>
        </w:numPr>
        <w:rPr>
          <w:rFonts w:asciiTheme="minorHAnsi" w:hAnsiTheme="minorHAnsi" w:cstheme="minorHAnsi"/>
          <w:b/>
          <w:sz w:val="22"/>
          <w:szCs w:val="22"/>
        </w:rPr>
      </w:pPr>
      <w:r w:rsidRPr="009054AD">
        <w:rPr>
          <w:rFonts w:asciiTheme="minorHAnsi" w:hAnsiTheme="minorHAnsi" w:cstheme="minorHAnsi"/>
          <w:b/>
          <w:sz w:val="22"/>
          <w:szCs w:val="22"/>
        </w:rPr>
        <w:t>OPŁATY</w:t>
      </w:r>
    </w:p>
    <w:p w14:paraId="03E99190" w14:textId="09C79097" w:rsidR="002616AA" w:rsidRDefault="006D4823" w:rsidP="002616AA">
      <w:pPr>
        <w:rPr>
          <w:rFonts w:asciiTheme="minorHAnsi" w:hAnsiTheme="minorHAnsi" w:cstheme="minorHAnsi"/>
          <w:sz w:val="22"/>
          <w:szCs w:val="22"/>
        </w:rPr>
      </w:pPr>
      <w:r w:rsidRPr="006D4823">
        <w:rPr>
          <w:rFonts w:asciiTheme="minorHAnsi" w:hAnsiTheme="minorHAnsi" w:cstheme="minorHAnsi"/>
          <w:sz w:val="22"/>
          <w:szCs w:val="22"/>
        </w:rPr>
        <w:t>Za udostępnienie materiałów nalicza się opłaty zgodnie</w:t>
      </w:r>
      <w:r w:rsidR="002616AA" w:rsidRPr="002616AA">
        <w:rPr>
          <w:rFonts w:asciiTheme="minorHAnsi" w:hAnsiTheme="minorHAnsi" w:cstheme="minorHAnsi"/>
          <w:sz w:val="22"/>
          <w:szCs w:val="22"/>
        </w:rPr>
        <w:t xml:space="preserve"> </w:t>
      </w:r>
      <w:r>
        <w:rPr>
          <w:rFonts w:asciiTheme="minorHAnsi" w:hAnsiTheme="minorHAnsi" w:cstheme="minorHAnsi"/>
          <w:sz w:val="22"/>
          <w:szCs w:val="22"/>
        </w:rPr>
        <w:t>z z</w:t>
      </w:r>
      <w:r w:rsidR="002616AA" w:rsidRPr="002616AA">
        <w:rPr>
          <w:rFonts w:asciiTheme="minorHAnsi" w:hAnsiTheme="minorHAnsi" w:cstheme="minorHAnsi"/>
          <w:sz w:val="22"/>
          <w:szCs w:val="22"/>
        </w:rPr>
        <w:t xml:space="preserve">ałącznikiem ustawy z dnia 17 maja 1989 r. Prawo Geodezyjne i kartograficzne pn. wysokość stawek podstawowych w odniesieniu do odpowiednich jednostek rozliczeniowych, wysokość współczynników korygujących oraz zasady ustalania tych współczynników, </w:t>
      </w:r>
      <w:r>
        <w:rPr>
          <w:rFonts w:asciiTheme="minorHAnsi" w:hAnsiTheme="minorHAnsi" w:cstheme="minorHAnsi"/>
          <w:sz w:val="22"/>
          <w:szCs w:val="22"/>
        </w:rPr>
        <w:br/>
      </w:r>
      <w:r w:rsidR="002616AA" w:rsidRPr="002616AA">
        <w:rPr>
          <w:rFonts w:asciiTheme="minorHAnsi" w:hAnsiTheme="minorHAnsi" w:cstheme="minorHAnsi"/>
          <w:sz w:val="22"/>
          <w:szCs w:val="22"/>
        </w:rPr>
        <w:t>a także szczegółowe zasady obliczania wyso</w:t>
      </w:r>
      <w:r>
        <w:rPr>
          <w:rFonts w:asciiTheme="minorHAnsi" w:hAnsiTheme="minorHAnsi" w:cstheme="minorHAnsi"/>
          <w:sz w:val="22"/>
          <w:szCs w:val="22"/>
        </w:rPr>
        <w:t>kości opłaty - tabela 16</w:t>
      </w:r>
      <w:r w:rsidR="002616AA" w:rsidRPr="002616AA">
        <w:rPr>
          <w:rFonts w:asciiTheme="minorHAnsi" w:hAnsiTheme="minorHAnsi" w:cstheme="minorHAnsi"/>
          <w:sz w:val="22"/>
          <w:szCs w:val="22"/>
        </w:rPr>
        <w:t>.</w:t>
      </w:r>
    </w:p>
    <w:p w14:paraId="5E3496D2" w14:textId="77777777" w:rsidR="00A76599" w:rsidRDefault="00A76599" w:rsidP="002616AA">
      <w:pPr>
        <w:rPr>
          <w:rFonts w:asciiTheme="minorHAnsi" w:hAnsiTheme="minorHAnsi" w:cstheme="minorHAnsi"/>
          <w:sz w:val="22"/>
          <w:szCs w:val="22"/>
        </w:rPr>
      </w:pPr>
    </w:p>
    <w:p w14:paraId="48A2996F" w14:textId="77777777" w:rsidR="002B1266" w:rsidRDefault="002B1266" w:rsidP="002616AA">
      <w:pPr>
        <w:rPr>
          <w:rFonts w:asciiTheme="minorHAnsi" w:hAnsiTheme="minorHAnsi" w:cstheme="minorHAnsi"/>
          <w:sz w:val="22"/>
          <w:szCs w:val="22"/>
        </w:rPr>
      </w:pPr>
    </w:p>
    <w:p w14:paraId="357D8299" w14:textId="77777777" w:rsidR="00B377BB" w:rsidRDefault="00B377BB" w:rsidP="002B1266">
      <w:pPr>
        <w:jc w:val="center"/>
        <w:rPr>
          <w:rFonts w:asciiTheme="minorHAnsi" w:hAnsiTheme="minorHAnsi" w:cstheme="minorHAnsi"/>
          <w:sz w:val="22"/>
          <w:szCs w:val="22"/>
        </w:rPr>
      </w:pPr>
    </w:p>
    <w:p w14:paraId="1D96B63B" w14:textId="77777777" w:rsidR="007D67BB" w:rsidRDefault="007D67BB" w:rsidP="002B1266">
      <w:pPr>
        <w:jc w:val="center"/>
        <w:rPr>
          <w:rFonts w:asciiTheme="minorHAnsi" w:hAnsiTheme="minorHAnsi" w:cstheme="minorHAnsi"/>
          <w:sz w:val="22"/>
          <w:szCs w:val="22"/>
        </w:rPr>
      </w:pPr>
    </w:p>
    <w:p w14:paraId="70BE46F5" w14:textId="77777777" w:rsidR="007D67BB" w:rsidRDefault="007D67BB" w:rsidP="002B1266">
      <w:pPr>
        <w:jc w:val="center"/>
        <w:rPr>
          <w:rFonts w:asciiTheme="minorHAnsi" w:hAnsiTheme="minorHAnsi" w:cstheme="minorHAnsi"/>
          <w:sz w:val="22"/>
          <w:szCs w:val="22"/>
        </w:rPr>
      </w:pPr>
    </w:p>
    <w:p w14:paraId="2B07E998" w14:textId="77777777" w:rsidR="00B377BB" w:rsidRDefault="00B377BB" w:rsidP="002B1266">
      <w:pPr>
        <w:jc w:val="center"/>
        <w:rPr>
          <w:rFonts w:asciiTheme="minorHAnsi" w:hAnsiTheme="minorHAnsi" w:cstheme="minorHAnsi"/>
          <w:sz w:val="22"/>
          <w:szCs w:val="22"/>
        </w:rPr>
      </w:pPr>
    </w:p>
    <w:p w14:paraId="14073D0A" w14:textId="2ADCA63B" w:rsidR="002B1266" w:rsidRDefault="006D4823" w:rsidP="002B1266">
      <w:pPr>
        <w:jc w:val="center"/>
        <w:rPr>
          <w:rFonts w:asciiTheme="minorHAnsi" w:hAnsiTheme="minorHAnsi" w:cstheme="minorHAnsi"/>
          <w:sz w:val="22"/>
          <w:szCs w:val="22"/>
        </w:rPr>
      </w:pPr>
      <w:r>
        <w:rPr>
          <w:rFonts w:asciiTheme="minorHAnsi" w:hAnsiTheme="minorHAnsi" w:cstheme="minorHAnsi"/>
          <w:sz w:val="22"/>
          <w:szCs w:val="22"/>
        </w:rPr>
        <w:t>Tabela nr 16</w:t>
      </w:r>
    </w:p>
    <w:p w14:paraId="180EA0FC" w14:textId="77777777" w:rsidR="002B1266" w:rsidRDefault="002B1266" w:rsidP="002B1266">
      <w:pPr>
        <w:jc w:val="center"/>
        <w:rPr>
          <w:rFonts w:asciiTheme="minorHAnsi" w:hAnsiTheme="minorHAnsi" w:cstheme="minorHAnsi"/>
          <w:sz w:val="22"/>
          <w:szCs w:val="22"/>
        </w:rPr>
      </w:pP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88"/>
        <w:gridCol w:w="2624"/>
        <w:gridCol w:w="1442"/>
        <w:gridCol w:w="1633"/>
        <w:gridCol w:w="2649"/>
      </w:tblGrid>
      <w:tr w:rsidR="006D4823" w:rsidRPr="00B377BB" w14:paraId="7C0890A1" w14:textId="77777777" w:rsidTr="008A533A">
        <w:trPr>
          <w:trHeight w:val="45"/>
          <w:tblCellSpacing w:w="0" w:type="auto"/>
        </w:trPr>
        <w:tc>
          <w:tcPr>
            <w:tcW w:w="0" w:type="auto"/>
            <w:gridSpan w:val="5"/>
            <w:tcBorders>
              <w:bottom w:val="single" w:sz="8" w:space="0" w:color="000000"/>
              <w:right w:val="single" w:sz="8" w:space="0" w:color="000000"/>
            </w:tcBorders>
            <w:tcMar>
              <w:top w:w="15" w:type="dxa"/>
              <w:left w:w="15" w:type="dxa"/>
              <w:bottom w:w="15" w:type="dxa"/>
              <w:right w:w="15" w:type="dxa"/>
            </w:tcMar>
            <w:vAlign w:val="center"/>
          </w:tcPr>
          <w:p w14:paraId="3323B5F7" w14:textId="77777777" w:rsidR="006D4823" w:rsidRPr="00B377BB" w:rsidRDefault="006D4823" w:rsidP="00B377BB">
            <w:pPr>
              <w:jc w:val="center"/>
              <w:rPr>
                <w:rFonts w:asciiTheme="majorHAnsi" w:hAnsiTheme="majorHAnsi"/>
                <w:sz w:val="16"/>
              </w:rPr>
            </w:pPr>
            <w:r w:rsidRPr="00B377BB">
              <w:rPr>
                <w:rFonts w:asciiTheme="majorHAnsi" w:hAnsiTheme="majorHAnsi"/>
                <w:b/>
                <w:color w:val="000000"/>
                <w:sz w:val="16"/>
              </w:rPr>
              <w:t>Udostępnianie materiałów zasobu niewymienionych w tabelach nr 2, 3 i 6-14, udostępnianie do wglądu dokumentów i koordynacja usytuowania projektowanych sieci uzbrojenia terenu</w:t>
            </w:r>
          </w:p>
        </w:tc>
      </w:tr>
      <w:tr w:rsidR="00B377BB" w:rsidRPr="00B377BB" w14:paraId="1993D7FB" w14:textId="77777777" w:rsidTr="00B377BB">
        <w:trPr>
          <w:trHeight w:val="45"/>
          <w:tblCellSpacing w:w="0" w:type="auto"/>
        </w:trPr>
        <w:tc>
          <w:tcPr>
            <w:tcW w:w="600" w:type="dxa"/>
            <w:tcBorders>
              <w:bottom w:val="single" w:sz="8" w:space="0" w:color="000000"/>
              <w:right w:val="single" w:sz="8" w:space="0" w:color="000000"/>
            </w:tcBorders>
            <w:tcMar>
              <w:top w:w="15" w:type="dxa"/>
              <w:left w:w="15" w:type="dxa"/>
              <w:bottom w:w="15" w:type="dxa"/>
              <w:right w:w="15" w:type="dxa"/>
            </w:tcMar>
            <w:vAlign w:val="center"/>
          </w:tcPr>
          <w:p w14:paraId="6FA170C3" w14:textId="77777777" w:rsidR="006D4823" w:rsidRPr="00B377BB" w:rsidRDefault="006D4823" w:rsidP="00B377BB">
            <w:pPr>
              <w:jc w:val="center"/>
              <w:rPr>
                <w:rFonts w:asciiTheme="majorHAnsi" w:hAnsiTheme="majorHAnsi"/>
                <w:sz w:val="16"/>
              </w:rPr>
            </w:pPr>
            <w:r w:rsidRPr="00B377BB">
              <w:rPr>
                <w:rFonts w:asciiTheme="majorHAnsi" w:hAnsiTheme="majorHAnsi"/>
                <w:b/>
                <w:color w:val="000000"/>
                <w:sz w:val="16"/>
              </w:rPr>
              <w:t>Lp.</w:t>
            </w:r>
          </w:p>
        </w:tc>
        <w:tc>
          <w:tcPr>
            <w:tcW w:w="2645" w:type="dxa"/>
            <w:tcBorders>
              <w:bottom w:val="single" w:sz="8" w:space="0" w:color="000000"/>
              <w:right w:val="single" w:sz="8" w:space="0" w:color="000000"/>
            </w:tcBorders>
            <w:tcMar>
              <w:top w:w="15" w:type="dxa"/>
              <w:left w:w="15" w:type="dxa"/>
              <w:bottom w:w="15" w:type="dxa"/>
              <w:right w:w="15" w:type="dxa"/>
            </w:tcMar>
            <w:vAlign w:val="center"/>
          </w:tcPr>
          <w:p w14:paraId="1F6FE7D8" w14:textId="77777777" w:rsidR="006D4823" w:rsidRPr="00B377BB" w:rsidRDefault="006D4823" w:rsidP="00B377BB">
            <w:pPr>
              <w:jc w:val="center"/>
              <w:rPr>
                <w:rFonts w:asciiTheme="majorHAnsi" w:hAnsiTheme="majorHAnsi"/>
                <w:sz w:val="16"/>
              </w:rPr>
            </w:pPr>
            <w:r w:rsidRPr="00B377BB">
              <w:rPr>
                <w:rFonts w:asciiTheme="majorHAnsi" w:hAnsiTheme="majorHAnsi"/>
                <w:b/>
                <w:color w:val="000000"/>
                <w:sz w:val="16"/>
              </w:rPr>
              <w:t>Nazwa materiału zasobu/czynność</w:t>
            </w:r>
          </w:p>
        </w:tc>
        <w:tc>
          <w:tcPr>
            <w:tcW w:w="1368" w:type="dxa"/>
            <w:tcBorders>
              <w:bottom w:val="single" w:sz="8" w:space="0" w:color="000000"/>
              <w:right w:val="single" w:sz="8" w:space="0" w:color="000000"/>
            </w:tcBorders>
            <w:tcMar>
              <w:top w:w="15" w:type="dxa"/>
              <w:left w:w="15" w:type="dxa"/>
              <w:bottom w:w="15" w:type="dxa"/>
              <w:right w:w="15" w:type="dxa"/>
            </w:tcMar>
            <w:vAlign w:val="center"/>
          </w:tcPr>
          <w:p w14:paraId="231E1ED0" w14:textId="77777777" w:rsidR="006D4823" w:rsidRPr="00B377BB" w:rsidRDefault="006D4823" w:rsidP="00B377BB">
            <w:pPr>
              <w:jc w:val="center"/>
              <w:rPr>
                <w:rFonts w:asciiTheme="majorHAnsi" w:hAnsiTheme="majorHAnsi"/>
                <w:sz w:val="16"/>
              </w:rPr>
            </w:pPr>
            <w:r w:rsidRPr="00B377BB">
              <w:rPr>
                <w:rFonts w:asciiTheme="majorHAnsi" w:hAnsiTheme="majorHAnsi"/>
                <w:b/>
                <w:color w:val="000000"/>
                <w:sz w:val="16"/>
              </w:rPr>
              <w:t>Jednostka rozliczeniowa</w:t>
            </w:r>
          </w:p>
        </w:tc>
        <w:tc>
          <w:tcPr>
            <w:tcW w:w="1596" w:type="dxa"/>
            <w:tcBorders>
              <w:bottom w:val="single" w:sz="8" w:space="0" w:color="000000"/>
              <w:right w:val="single" w:sz="8" w:space="0" w:color="000000"/>
            </w:tcBorders>
            <w:tcMar>
              <w:top w:w="15" w:type="dxa"/>
              <w:left w:w="15" w:type="dxa"/>
              <w:bottom w:w="15" w:type="dxa"/>
              <w:right w:w="15" w:type="dxa"/>
            </w:tcMar>
            <w:vAlign w:val="center"/>
          </w:tcPr>
          <w:p w14:paraId="5590E721" w14:textId="77777777" w:rsidR="006D4823" w:rsidRPr="00B377BB" w:rsidRDefault="006D4823" w:rsidP="00B377BB">
            <w:pPr>
              <w:jc w:val="center"/>
              <w:rPr>
                <w:rFonts w:asciiTheme="majorHAnsi" w:hAnsiTheme="majorHAnsi"/>
                <w:sz w:val="16"/>
              </w:rPr>
            </w:pPr>
            <w:r w:rsidRPr="00B377BB">
              <w:rPr>
                <w:rFonts w:asciiTheme="majorHAnsi" w:hAnsiTheme="majorHAnsi"/>
                <w:b/>
                <w:color w:val="000000"/>
                <w:sz w:val="16"/>
              </w:rPr>
              <w:t>Stawka podstawowa (Sp)</w:t>
            </w:r>
          </w:p>
        </w:tc>
        <w:tc>
          <w:tcPr>
            <w:tcW w:w="2727" w:type="dxa"/>
            <w:tcBorders>
              <w:bottom w:val="single" w:sz="8" w:space="0" w:color="000000"/>
              <w:right w:val="single" w:sz="8" w:space="0" w:color="000000"/>
            </w:tcBorders>
            <w:tcMar>
              <w:top w:w="15" w:type="dxa"/>
              <w:left w:w="15" w:type="dxa"/>
              <w:bottom w:w="15" w:type="dxa"/>
              <w:right w:w="15" w:type="dxa"/>
            </w:tcMar>
            <w:vAlign w:val="center"/>
          </w:tcPr>
          <w:p w14:paraId="32FFC776" w14:textId="77777777" w:rsidR="006D4823" w:rsidRPr="00B377BB" w:rsidRDefault="006D4823" w:rsidP="00B377BB">
            <w:pPr>
              <w:jc w:val="center"/>
              <w:rPr>
                <w:rFonts w:asciiTheme="majorHAnsi" w:hAnsiTheme="majorHAnsi"/>
                <w:sz w:val="16"/>
              </w:rPr>
            </w:pPr>
            <w:r w:rsidRPr="00B377BB">
              <w:rPr>
                <w:rFonts w:asciiTheme="majorHAnsi" w:hAnsiTheme="majorHAnsi"/>
                <w:b/>
                <w:color w:val="000000"/>
                <w:sz w:val="16"/>
              </w:rPr>
              <w:t xml:space="preserve">Współczynniki korygujące </w:t>
            </w:r>
            <w:r w:rsidRPr="00B377BB">
              <w:rPr>
                <w:rFonts w:asciiTheme="majorHAnsi" w:hAnsiTheme="majorHAnsi"/>
                <w:b/>
                <w:i/>
                <w:color w:val="000000"/>
                <w:sz w:val="16"/>
              </w:rPr>
              <w:t>LR</w:t>
            </w:r>
            <w:r w:rsidRPr="00B377BB">
              <w:rPr>
                <w:rFonts w:asciiTheme="majorHAnsi" w:hAnsiTheme="majorHAnsi"/>
                <w:b/>
                <w:color w:val="000000"/>
                <w:sz w:val="16"/>
              </w:rPr>
              <w:t xml:space="preserve">, </w:t>
            </w:r>
            <w:r w:rsidRPr="00B377BB">
              <w:rPr>
                <w:rFonts w:asciiTheme="majorHAnsi" w:hAnsiTheme="majorHAnsi"/>
                <w:b/>
                <w:i/>
                <w:color w:val="000000"/>
                <w:sz w:val="16"/>
              </w:rPr>
              <w:t>PD</w:t>
            </w:r>
            <w:r w:rsidRPr="00B377BB">
              <w:rPr>
                <w:rFonts w:asciiTheme="majorHAnsi" w:hAnsiTheme="majorHAnsi"/>
                <w:b/>
                <w:color w:val="000000"/>
                <w:sz w:val="16"/>
              </w:rPr>
              <w:t xml:space="preserve">, </w:t>
            </w:r>
            <w:r w:rsidRPr="00B377BB">
              <w:rPr>
                <w:rFonts w:asciiTheme="majorHAnsi" w:hAnsiTheme="majorHAnsi"/>
                <w:b/>
                <w:i/>
                <w:color w:val="000000"/>
                <w:sz w:val="16"/>
              </w:rPr>
              <w:t>AJ</w:t>
            </w:r>
          </w:p>
        </w:tc>
      </w:tr>
      <w:tr w:rsidR="00B377BB" w:rsidRPr="00B377BB" w14:paraId="74D53CB1" w14:textId="77777777" w:rsidTr="00B377BB">
        <w:trPr>
          <w:trHeight w:val="45"/>
          <w:tblCellSpacing w:w="0" w:type="auto"/>
        </w:trPr>
        <w:tc>
          <w:tcPr>
            <w:tcW w:w="600" w:type="dxa"/>
            <w:tcBorders>
              <w:bottom w:val="single" w:sz="8" w:space="0" w:color="000000"/>
              <w:right w:val="single" w:sz="8" w:space="0" w:color="000000"/>
            </w:tcBorders>
            <w:tcMar>
              <w:top w:w="15" w:type="dxa"/>
              <w:left w:w="15" w:type="dxa"/>
              <w:bottom w:w="15" w:type="dxa"/>
              <w:right w:w="15" w:type="dxa"/>
            </w:tcMar>
            <w:vAlign w:val="center"/>
          </w:tcPr>
          <w:p w14:paraId="57D1710E" w14:textId="77777777" w:rsidR="006D4823" w:rsidRPr="00B377BB" w:rsidRDefault="006D4823" w:rsidP="00B377BB">
            <w:pPr>
              <w:jc w:val="center"/>
              <w:rPr>
                <w:rFonts w:asciiTheme="majorHAnsi" w:hAnsiTheme="majorHAnsi"/>
                <w:sz w:val="16"/>
              </w:rPr>
            </w:pPr>
            <w:r w:rsidRPr="00B377BB">
              <w:rPr>
                <w:rFonts w:asciiTheme="majorHAnsi" w:hAnsiTheme="majorHAnsi"/>
                <w:color w:val="000000"/>
                <w:sz w:val="16"/>
              </w:rPr>
              <w:t>1.</w:t>
            </w:r>
          </w:p>
        </w:tc>
        <w:tc>
          <w:tcPr>
            <w:tcW w:w="2645" w:type="dxa"/>
            <w:tcBorders>
              <w:bottom w:val="single" w:sz="8" w:space="0" w:color="000000"/>
              <w:right w:val="single" w:sz="8" w:space="0" w:color="000000"/>
            </w:tcBorders>
            <w:tcMar>
              <w:top w:w="15" w:type="dxa"/>
              <w:left w:w="15" w:type="dxa"/>
              <w:bottom w:w="15" w:type="dxa"/>
              <w:right w:w="15" w:type="dxa"/>
            </w:tcMar>
            <w:vAlign w:val="center"/>
          </w:tcPr>
          <w:p w14:paraId="18EAFAC2" w14:textId="77777777" w:rsidR="006D4823" w:rsidRPr="00B377BB" w:rsidRDefault="006D4823" w:rsidP="00B377BB">
            <w:pPr>
              <w:jc w:val="center"/>
              <w:rPr>
                <w:rFonts w:asciiTheme="majorHAnsi" w:hAnsiTheme="majorHAnsi"/>
                <w:sz w:val="16"/>
              </w:rPr>
            </w:pPr>
            <w:r w:rsidRPr="00B377BB">
              <w:rPr>
                <w:rFonts w:asciiTheme="majorHAnsi" w:hAnsiTheme="majorHAnsi"/>
                <w:color w:val="000000"/>
                <w:sz w:val="16"/>
              </w:rPr>
              <w:t>Kopia materiału zasobu innego niż wymienione w tabelach 2,3, 6-14 w postaci nieelektronicznej</w:t>
            </w:r>
          </w:p>
        </w:tc>
        <w:tc>
          <w:tcPr>
            <w:tcW w:w="1368" w:type="dxa"/>
            <w:tcBorders>
              <w:bottom w:val="single" w:sz="8" w:space="0" w:color="000000"/>
              <w:right w:val="single" w:sz="8" w:space="0" w:color="000000"/>
            </w:tcBorders>
            <w:tcMar>
              <w:top w:w="15" w:type="dxa"/>
              <w:left w:w="15" w:type="dxa"/>
              <w:bottom w:w="15" w:type="dxa"/>
              <w:right w:w="15" w:type="dxa"/>
            </w:tcMar>
            <w:vAlign w:val="center"/>
          </w:tcPr>
          <w:p w14:paraId="09A2A1B2" w14:textId="77777777" w:rsidR="006D4823" w:rsidRPr="00B377BB" w:rsidRDefault="006D4823" w:rsidP="00B377BB">
            <w:pPr>
              <w:jc w:val="center"/>
              <w:rPr>
                <w:rFonts w:asciiTheme="majorHAnsi" w:hAnsiTheme="majorHAnsi"/>
                <w:sz w:val="16"/>
              </w:rPr>
            </w:pPr>
            <w:r w:rsidRPr="00B377BB">
              <w:rPr>
                <w:rFonts w:asciiTheme="majorHAnsi" w:hAnsiTheme="majorHAnsi"/>
                <w:color w:val="000000"/>
                <w:sz w:val="16"/>
              </w:rPr>
              <w:t>karta formatu A4</w:t>
            </w:r>
          </w:p>
        </w:tc>
        <w:tc>
          <w:tcPr>
            <w:tcW w:w="1596" w:type="dxa"/>
            <w:tcBorders>
              <w:bottom w:val="single" w:sz="8" w:space="0" w:color="000000"/>
              <w:right w:val="single" w:sz="8" w:space="0" w:color="000000"/>
            </w:tcBorders>
            <w:tcMar>
              <w:top w:w="15" w:type="dxa"/>
              <w:left w:w="15" w:type="dxa"/>
              <w:bottom w:w="15" w:type="dxa"/>
              <w:right w:w="15" w:type="dxa"/>
            </w:tcMar>
            <w:vAlign w:val="center"/>
          </w:tcPr>
          <w:p w14:paraId="3F21EC80" w14:textId="58CB5EA4" w:rsidR="006D4823" w:rsidRPr="00B377BB" w:rsidRDefault="009054AD" w:rsidP="00B377BB">
            <w:pPr>
              <w:jc w:val="center"/>
              <w:rPr>
                <w:rFonts w:asciiTheme="majorHAnsi" w:hAnsiTheme="majorHAnsi"/>
                <w:sz w:val="16"/>
              </w:rPr>
            </w:pPr>
            <w:r>
              <w:rPr>
                <w:rFonts w:asciiTheme="majorHAnsi" w:hAnsiTheme="majorHAnsi"/>
                <w:color w:val="000000"/>
                <w:sz w:val="16"/>
              </w:rPr>
              <w:t>4,38</w:t>
            </w:r>
            <w:r w:rsidR="006D4823" w:rsidRPr="00B377BB">
              <w:rPr>
                <w:rFonts w:asciiTheme="majorHAnsi" w:hAnsiTheme="majorHAnsi"/>
                <w:color w:val="000000"/>
                <w:sz w:val="16"/>
              </w:rPr>
              <w:t xml:space="preserve"> zł</w:t>
            </w:r>
          </w:p>
        </w:tc>
        <w:tc>
          <w:tcPr>
            <w:tcW w:w="2727" w:type="dxa"/>
            <w:tcBorders>
              <w:bottom w:val="single" w:sz="8" w:space="0" w:color="000000"/>
              <w:right w:val="single" w:sz="8" w:space="0" w:color="000000"/>
            </w:tcBorders>
            <w:tcMar>
              <w:top w:w="15" w:type="dxa"/>
              <w:left w:w="15" w:type="dxa"/>
              <w:bottom w:w="15" w:type="dxa"/>
              <w:right w:w="15" w:type="dxa"/>
            </w:tcMar>
            <w:vAlign w:val="center"/>
          </w:tcPr>
          <w:p w14:paraId="137AC53E" w14:textId="77777777" w:rsidR="006D4823" w:rsidRPr="00B377BB" w:rsidRDefault="006D4823" w:rsidP="00B377BB">
            <w:pPr>
              <w:jc w:val="center"/>
              <w:rPr>
                <w:rFonts w:asciiTheme="majorHAnsi" w:hAnsiTheme="majorHAnsi"/>
                <w:sz w:val="16"/>
              </w:rPr>
            </w:pPr>
            <w:r w:rsidRPr="00B377BB">
              <w:rPr>
                <w:rFonts w:asciiTheme="majorHAnsi" w:hAnsiTheme="majorHAnsi"/>
                <w:color w:val="000000"/>
                <w:sz w:val="16"/>
              </w:rPr>
              <w:t>1. PD przyjmuje wartość:</w:t>
            </w:r>
          </w:p>
          <w:p w14:paraId="67ED8DB9" w14:textId="77777777" w:rsidR="006D4823" w:rsidRPr="00B377BB" w:rsidRDefault="006D4823" w:rsidP="00B377BB">
            <w:pPr>
              <w:spacing w:before="25"/>
              <w:jc w:val="center"/>
              <w:rPr>
                <w:rFonts w:asciiTheme="majorHAnsi" w:hAnsiTheme="majorHAnsi"/>
                <w:sz w:val="16"/>
              </w:rPr>
            </w:pPr>
            <w:r w:rsidRPr="00B377BB">
              <w:rPr>
                <w:rFonts w:asciiTheme="majorHAnsi" w:hAnsiTheme="majorHAnsi"/>
                <w:color w:val="000000"/>
                <w:sz w:val="16"/>
              </w:rPr>
              <w:t>1) 1,0 - dla formatu A4 lub mniejszego;</w:t>
            </w:r>
          </w:p>
          <w:p w14:paraId="1F62E6DF" w14:textId="77777777" w:rsidR="006D4823" w:rsidRPr="00B377BB" w:rsidRDefault="006D4823" w:rsidP="00B377BB">
            <w:pPr>
              <w:spacing w:before="25"/>
              <w:jc w:val="center"/>
              <w:rPr>
                <w:rFonts w:asciiTheme="majorHAnsi" w:hAnsiTheme="majorHAnsi"/>
                <w:sz w:val="16"/>
              </w:rPr>
            </w:pPr>
            <w:r w:rsidRPr="00B377BB">
              <w:rPr>
                <w:rFonts w:asciiTheme="majorHAnsi" w:hAnsiTheme="majorHAnsi"/>
                <w:color w:val="000000"/>
                <w:sz w:val="16"/>
              </w:rPr>
              <w:t>2) 1,5 - dla formatu A3;</w:t>
            </w:r>
          </w:p>
          <w:p w14:paraId="303FCBBC" w14:textId="77777777" w:rsidR="006D4823" w:rsidRPr="00B377BB" w:rsidRDefault="006D4823" w:rsidP="00B377BB">
            <w:pPr>
              <w:spacing w:before="25"/>
              <w:jc w:val="center"/>
              <w:rPr>
                <w:rFonts w:asciiTheme="majorHAnsi" w:hAnsiTheme="majorHAnsi"/>
                <w:sz w:val="16"/>
              </w:rPr>
            </w:pPr>
            <w:r w:rsidRPr="00B377BB">
              <w:rPr>
                <w:rFonts w:asciiTheme="majorHAnsi" w:hAnsiTheme="majorHAnsi"/>
                <w:color w:val="000000"/>
                <w:sz w:val="16"/>
              </w:rPr>
              <w:t>3) 2,0 - dla formatu A2;</w:t>
            </w:r>
          </w:p>
          <w:p w14:paraId="1A77B328" w14:textId="77777777" w:rsidR="006D4823" w:rsidRPr="00B377BB" w:rsidRDefault="006D4823" w:rsidP="00B377BB">
            <w:pPr>
              <w:spacing w:before="25"/>
              <w:jc w:val="center"/>
              <w:rPr>
                <w:rFonts w:asciiTheme="majorHAnsi" w:hAnsiTheme="majorHAnsi"/>
                <w:sz w:val="16"/>
              </w:rPr>
            </w:pPr>
            <w:r w:rsidRPr="00B377BB">
              <w:rPr>
                <w:rFonts w:asciiTheme="majorHAnsi" w:hAnsiTheme="majorHAnsi"/>
                <w:color w:val="000000"/>
                <w:sz w:val="16"/>
              </w:rPr>
              <w:t>4) 5,0 - dla formatu A1;</w:t>
            </w:r>
          </w:p>
          <w:p w14:paraId="7D20C06C" w14:textId="77777777" w:rsidR="006D4823" w:rsidRPr="00B377BB" w:rsidRDefault="006D4823" w:rsidP="00B377BB">
            <w:pPr>
              <w:spacing w:before="25"/>
              <w:jc w:val="center"/>
              <w:rPr>
                <w:rFonts w:asciiTheme="majorHAnsi" w:hAnsiTheme="majorHAnsi"/>
                <w:sz w:val="16"/>
              </w:rPr>
            </w:pPr>
            <w:r w:rsidRPr="00B377BB">
              <w:rPr>
                <w:rFonts w:asciiTheme="majorHAnsi" w:hAnsiTheme="majorHAnsi"/>
                <w:color w:val="000000"/>
                <w:sz w:val="16"/>
              </w:rPr>
              <w:t>5) 7,0 - dla formatu A0 i większego.</w:t>
            </w:r>
          </w:p>
          <w:p w14:paraId="6C82E698" w14:textId="77777777" w:rsidR="006D4823" w:rsidRPr="00B377BB" w:rsidRDefault="006D4823" w:rsidP="00B377BB">
            <w:pPr>
              <w:spacing w:before="25"/>
              <w:jc w:val="center"/>
              <w:rPr>
                <w:rFonts w:asciiTheme="majorHAnsi" w:hAnsiTheme="majorHAnsi"/>
                <w:sz w:val="16"/>
              </w:rPr>
            </w:pPr>
            <w:r w:rsidRPr="00B377BB">
              <w:rPr>
                <w:rFonts w:asciiTheme="majorHAnsi" w:hAnsiTheme="majorHAnsi"/>
                <w:color w:val="000000"/>
                <w:sz w:val="16"/>
              </w:rPr>
              <w:t>2. LR i AJ przyjmują wartość 1,0.</w:t>
            </w:r>
          </w:p>
        </w:tc>
      </w:tr>
      <w:tr w:rsidR="00B377BB" w:rsidRPr="00B377BB" w14:paraId="017666F9" w14:textId="77777777" w:rsidTr="00B377BB">
        <w:trPr>
          <w:trHeight w:val="45"/>
          <w:tblCellSpacing w:w="0" w:type="auto"/>
        </w:trPr>
        <w:tc>
          <w:tcPr>
            <w:tcW w:w="600" w:type="dxa"/>
            <w:tcBorders>
              <w:bottom w:val="single" w:sz="8" w:space="0" w:color="000000"/>
              <w:right w:val="single" w:sz="8" w:space="0" w:color="000000"/>
            </w:tcBorders>
            <w:tcMar>
              <w:top w:w="15" w:type="dxa"/>
              <w:left w:w="15" w:type="dxa"/>
              <w:bottom w:w="15" w:type="dxa"/>
              <w:right w:w="15" w:type="dxa"/>
            </w:tcMar>
            <w:vAlign w:val="center"/>
          </w:tcPr>
          <w:p w14:paraId="33864CA9" w14:textId="77777777" w:rsidR="006D4823" w:rsidRPr="00B377BB" w:rsidRDefault="006D4823" w:rsidP="00B377BB">
            <w:pPr>
              <w:jc w:val="center"/>
              <w:rPr>
                <w:rFonts w:asciiTheme="majorHAnsi" w:hAnsiTheme="majorHAnsi"/>
                <w:sz w:val="16"/>
              </w:rPr>
            </w:pPr>
            <w:r w:rsidRPr="00B377BB">
              <w:rPr>
                <w:rFonts w:asciiTheme="majorHAnsi" w:hAnsiTheme="majorHAnsi"/>
                <w:color w:val="000000"/>
                <w:sz w:val="16"/>
              </w:rPr>
              <w:t>2.</w:t>
            </w:r>
          </w:p>
        </w:tc>
        <w:tc>
          <w:tcPr>
            <w:tcW w:w="2645" w:type="dxa"/>
            <w:tcBorders>
              <w:bottom w:val="single" w:sz="8" w:space="0" w:color="000000"/>
              <w:right w:val="single" w:sz="8" w:space="0" w:color="000000"/>
            </w:tcBorders>
            <w:tcMar>
              <w:top w:w="15" w:type="dxa"/>
              <w:left w:w="15" w:type="dxa"/>
              <w:bottom w:w="15" w:type="dxa"/>
              <w:right w:w="15" w:type="dxa"/>
            </w:tcMar>
            <w:vAlign w:val="center"/>
          </w:tcPr>
          <w:p w14:paraId="4237BAB3" w14:textId="77777777" w:rsidR="006D4823" w:rsidRPr="00B377BB" w:rsidRDefault="006D4823" w:rsidP="00B377BB">
            <w:pPr>
              <w:jc w:val="center"/>
              <w:rPr>
                <w:rFonts w:asciiTheme="majorHAnsi" w:hAnsiTheme="majorHAnsi"/>
                <w:sz w:val="16"/>
              </w:rPr>
            </w:pPr>
            <w:r w:rsidRPr="00B377BB">
              <w:rPr>
                <w:rFonts w:asciiTheme="majorHAnsi" w:hAnsiTheme="majorHAnsi"/>
                <w:color w:val="000000"/>
                <w:sz w:val="16"/>
              </w:rPr>
              <w:t>Kopia materiału zasobu innego niż wymienione w tabelach 2,3, 6-14 w postaci elektronicznej</w:t>
            </w:r>
          </w:p>
        </w:tc>
        <w:tc>
          <w:tcPr>
            <w:tcW w:w="1368" w:type="dxa"/>
            <w:tcBorders>
              <w:bottom w:val="single" w:sz="8" w:space="0" w:color="000000"/>
              <w:right w:val="single" w:sz="8" w:space="0" w:color="000000"/>
            </w:tcBorders>
            <w:tcMar>
              <w:top w:w="15" w:type="dxa"/>
              <w:left w:w="15" w:type="dxa"/>
              <w:bottom w:w="15" w:type="dxa"/>
              <w:right w:w="15" w:type="dxa"/>
            </w:tcMar>
            <w:vAlign w:val="center"/>
          </w:tcPr>
          <w:p w14:paraId="6F022D8E" w14:textId="77777777" w:rsidR="006D4823" w:rsidRPr="00B377BB" w:rsidRDefault="006D4823" w:rsidP="00B377BB">
            <w:pPr>
              <w:jc w:val="center"/>
              <w:rPr>
                <w:rFonts w:asciiTheme="majorHAnsi" w:hAnsiTheme="majorHAnsi"/>
                <w:sz w:val="16"/>
              </w:rPr>
            </w:pPr>
            <w:r w:rsidRPr="00B377BB">
              <w:rPr>
                <w:rFonts w:asciiTheme="majorHAnsi" w:hAnsiTheme="majorHAnsi"/>
                <w:color w:val="000000"/>
                <w:sz w:val="16"/>
              </w:rPr>
              <w:t>dokument</w:t>
            </w:r>
          </w:p>
        </w:tc>
        <w:tc>
          <w:tcPr>
            <w:tcW w:w="1596" w:type="dxa"/>
            <w:tcBorders>
              <w:bottom w:val="single" w:sz="8" w:space="0" w:color="000000"/>
              <w:right w:val="single" w:sz="8" w:space="0" w:color="000000"/>
            </w:tcBorders>
            <w:tcMar>
              <w:top w:w="15" w:type="dxa"/>
              <w:left w:w="15" w:type="dxa"/>
              <w:bottom w:w="15" w:type="dxa"/>
              <w:right w:w="15" w:type="dxa"/>
            </w:tcMar>
            <w:vAlign w:val="center"/>
          </w:tcPr>
          <w:p w14:paraId="419A9A32" w14:textId="070F9DDA" w:rsidR="006D4823" w:rsidRPr="00B377BB" w:rsidRDefault="009054AD" w:rsidP="00B377BB">
            <w:pPr>
              <w:jc w:val="center"/>
              <w:rPr>
                <w:rFonts w:asciiTheme="majorHAnsi" w:hAnsiTheme="majorHAnsi"/>
                <w:sz w:val="16"/>
              </w:rPr>
            </w:pPr>
            <w:r>
              <w:rPr>
                <w:rFonts w:asciiTheme="majorHAnsi" w:hAnsiTheme="majorHAnsi"/>
                <w:color w:val="000000"/>
                <w:sz w:val="16"/>
              </w:rPr>
              <w:t>10,21</w:t>
            </w:r>
            <w:r w:rsidR="006D4823" w:rsidRPr="00B377BB">
              <w:rPr>
                <w:rFonts w:asciiTheme="majorHAnsi" w:hAnsiTheme="majorHAnsi"/>
                <w:color w:val="000000"/>
                <w:sz w:val="16"/>
              </w:rPr>
              <w:t xml:space="preserve"> zł</w:t>
            </w:r>
          </w:p>
        </w:tc>
        <w:tc>
          <w:tcPr>
            <w:tcW w:w="2727" w:type="dxa"/>
            <w:tcBorders>
              <w:bottom w:val="single" w:sz="8" w:space="0" w:color="000000"/>
              <w:right w:val="single" w:sz="8" w:space="0" w:color="000000"/>
            </w:tcBorders>
            <w:tcMar>
              <w:top w:w="15" w:type="dxa"/>
              <w:left w:w="15" w:type="dxa"/>
              <w:bottom w:w="15" w:type="dxa"/>
              <w:right w:w="15" w:type="dxa"/>
            </w:tcMar>
            <w:vAlign w:val="center"/>
          </w:tcPr>
          <w:p w14:paraId="631A4282" w14:textId="77777777" w:rsidR="006D4823" w:rsidRPr="00B377BB" w:rsidRDefault="006D4823" w:rsidP="00B377BB">
            <w:pPr>
              <w:jc w:val="center"/>
              <w:rPr>
                <w:rFonts w:asciiTheme="majorHAnsi" w:hAnsiTheme="majorHAnsi"/>
                <w:sz w:val="16"/>
              </w:rPr>
            </w:pPr>
            <w:r w:rsidRPr="00B377BB">
              <w:rPr>
                <w:rFonts w:asciiTheme="majorHAnsi" w:hAnsiTheme="majorHAnsi"/>
                <w:i/>
                <w:color w:val="000000"/>
                <w:sz w:val="16"/>
              </w:rPr>
              <w:t>LR</w:t>
            </w:r>
            <w:r w:rsidRPr="00B377BB">
              <w:rPr>
                <w:rFonts w:asciiTheme="majorHAnsi" w:hAnsiTheme="majorHAnsi"/>
                <w:color w:val="000000"/>
                <w:sz w:val="16"/>
              </w:rPr>
              <w:t xml:space="preserve">, </w:t>
            </w:r>
            <w:r w:rsidRPr="00B377BB">
              <w:rPr>
                <w:rFonts w:asciiTheme="majorHAnsi" w:hAnsiTheme="majorHAnsi"/>
                <w:i/>
                <w:color w:val="000000"/>
                <w:sz w:val="16"/>
              </w:rPr>
              <w:t>AJ</w:t>
            </w:r>
            <w:r w:rsidRPr="00B377BB">
              <w:rPr>
                <w:rFonts w:asciiTheme="majorHAnsi" w:hAnsiTheme="majorHAnsi"/>
                <w:color w:val="000000"/>
                <w:sz w:val="16"/>
              </w:rPr>
              <w:t xml:space="preserve"> i </w:t>
            </w:r>
            <w:r w:rsidRPr="00B377BB">
              <w:rPr>
                <w:rFonts w:asciiTheme="majorHAnsi" w:hAnsiTheme="majorHAnsi"/>
                <w:i/>
                <w:color w:val="000000"/>
                <w:sz w:val="16"/>
              </w:rPr>
              <w:t>PD</w:t>
            </w:r>
            <w:r w:rsidRPr="00B377BB">
              <w:rPr>
                <w:rFonts w:asciiTheme="majorHAnsi" w:hAnsiTheme="majorHAnsi"/>
                <w:color w:val="000000"/>
                <w:sz w:val="16"/>
              </w:rPr>
              <w:t xml:space="preserve"> przyjmują wartość 1,0.</w:t>
            </w:r>
          </w:p>
        </w:tc>
      </w:tr>
    </w:tbl>
    <w:p w14:paraId="74BD6A6B" w14:textId="77777777" w:rsidR="002B1266" w:rsidRDefault="002B1266" w:rsidP="002616AA">
      <w:pPr>
        <w:rPr>
          <w:rFonts w:asciiTheme="minorHAnsi" w:hAnsiTheme="minorHAnsi" w:cstheme="minorHAnsi"/>
          <w:sz w:val="22"/>
          <w:szCs w:val="22"/>
        </w:rPr>
      </w:pPr>
    </w:p>
    <w:p w14:paraId="3F9E9BE5" w14:textId="77777777" w:rsidR="002B1266" w:rsidRDefault="002B1266" w:rsidP="002616AA">
      <w:pPr>
        <w:rPr>
          <w:rFonts w:asciiTheme="minorHAnsi" w:hAnsiTheme="minorHAnsi" w:cstheme="minorHAnsi"/>
          <w:sz w:val="22"/>
          <w:szCs w:val="22"/>
        </w:rPr>
      </w:pPr>
    </w:p>
    <w:p w14:paraId="20E5161C" w14:textId="77777777" w:rsidR="002B1266" w:rsidRPr="002616AA" w:rsidRDefault="002B1266" w:rsidP="002616AA">
      <w:pPr>
        <w:rPr>
          <w:rFonts w:asciiTheme="minorHAnsi" w:hAnsiTheme="minorHAnsi" w:cstheme="minorHAnsi"/>
          <w:sz w:val="22"/>
          <w:szCs w:val="22"/>
        </w:rPr>
      </w:pPr>
    </w:p>
    <w:p w14:paraId="32820187" w14:textId="77777777" w:rsidR="002616AA" w:rsidRPr="002616AA" w:rsidRDefault="002616AA" w:rsidP="002616AA">
      <w:pPr>
        <w:rPr>
          <w:rFonts w:asciiTheme="minorHAnsi" w:hAnsiTheme="minorHAnsi" w:cstheme="minorHAnsi"/>
          <w:sz w:val="22"/>
          <w:szCs w:val="22"/>
        </w:rPr>
      </w:pPr>
    </w:p>
    <w:p w14:paraId="40816512" w14:textId="3AE82870" w:rsidR="002616AA" w:rsidRPr="002616AA" w:rsidRDefault="002616AA" w:rsidP="002616AA">
      <w:pPr>
        <w:rPr>
          <w:rFonts w:asciiTheme="minorHAnsi" w:hAnsiTheme="minorHAnsi" w:cstheme="minorHAnsi"/>
          <w:sz w:val="22"/>
          <w:szCs w:val="22"/>
        </w:rPr>
      </w:pPr>
      <w:r w:rsidRPr="002616AA">
        <w:rPr>
          <w:rFonts w:asciiTheme="minorHAnsi" w:hAnsiTheme="minorHAnsi" w:cstheme="minorHAnsi"/>
          <w:sz w:val="22"/>
          <w:szCs w:val="22"/>
        </w:rPr>
        <w:t>Opłaty można dokonać przelewem na rachunek bankowy lub kartą w Wydziale Geodezji</w:t>
      </w:r>
      <w:r w:rsidR="00EA061A">
        <w:rPr>
          <w:rFonts w:asciiTheme="minorHAnsi" w:hAnsiTheme="minorHAnsi" w:cstheme="minorHAnsi"/>
          <w:sz w:val="22"/>
          <w:szCs w:val="22"/>
        </w:rPr>
        <w:t xml:space="preserve"> </w:t>
      </w:r>
      <w:r w:rsidRPr="002616AA">
        <w:rPr>
          <w:rFonts w:asciiTheme="minorHAnsi" w:hAnsiTheme="minorHAnsi" w:cstheme="minorHAnsi"/>
          <w:sz w:val="22"/>
          <w:szCs w:val="22"/>
        </w:rPr>
        <w:t>po otrzymaniu Dokumentu Obliczenia Opłaty.</w:t>
      </w:r>
    </w:p>
    <w:p w14:paraId="3F0F32E3" w14:textId="77777777" w:rsidR="002616AA" w:rsidRPr="002616AA" w:rsidRDefault="002616AA" w:rsidP="002616AA">
      <w:pPr>
        <w:rPr>
          <w:rFonts w:asciiTheme="minorHAnsi" w:hAnsiTheme="minorHAnsi" w:cstheme="minorHAnsi"/>
          <w:sz w:val="22"/>
          <w:szCs w:val="22"/>
        </w:rPr>
      </w:pPr>
    </w:p>
    <w:p w14:paraId="113D8ADC" w14:textId="7D2774B5" w:rsidR="0001277F" w:rsidRPr="007D67BB" w:rsidRDefault="002616AA" w:rsidP="002616AA">
      <w:pPr>
        <w:jc w:val="center"/>
        <w:rPr>
          <w:rFonts w:asciiTheme="minorHAnsi" w:hAnsiTheme="minorHAnsi" w:cstheme="minorHAnsi"/>
          <w:b/>
          <w:sz w:val="22"/>
          <w:szCs w:val="22"/>
        </w:rPr>
      </w:pPr>
      <w:r w:rsidRPr="007D67BB">
        <w:rPr>
          <w:rFonts w:asciiTheme="minorHAnsi" w:hAnsiTheme="minorHAnsi" w:cstheme="minorHAnsi"/>
          <w:b/>
          <w:sz w:val="22"/>
          <w:szCs w:val="22"/>
        </w:rPr>
        <w:t xml:space="preserve">UWAGA: Opłatę pobiera się przed udostępnieniem </w:t>
      </w:r>
      <w:r w:rsidR="006261BA" w:rsidRPr="007D67BB">
        <w:rPr>
          <w:rFonts w:asciiTheme="minorHAnsi" w:hAnsiTheme="minorHAnsi" w:cstheme="minorHAnsi"/>
          <w:b/>
          <w:sz w:val="22"/>
          <w:szCs w:val="22"/>
        </w:rPr>
        <w:t xml:space="preserve">materiału z </w:t>
      </w:r>
      <w:proofErr w:type="spellStart"/>
      <w:r w:rsidR="006261BA" w:rsidRPr="007D67BB">
        <w:rPr>
          <w:rFonts w:asciiTheme="minorHAnsi" w:hAnsiTheme="minorHAnsi" w:cstheme="minorHAnsi"/>
          <w:b/>
          <w:sz w:val="22"/>
          <w:szCs w:val="22"/>
        </w:rPr>
        <w:t>PZGiK</w:t>
      </w:r>
      <w:proofErr w:type="spellEnd"/>
      <w:r w:rsidR="00A5093D" w:rsidRPr="007D67BB">
        <w:rPr>
          <w:rFonts w:asciiTheme="minorHAnsi" w:hAnsiTheme="minorHAnsi" w:cstheme="minorHAnsi"/>
          <w:b/>
          <w:sz w:val="22"/>
          <w:szCs w:val="22"/>
        </w:rPr>
        <w:t xml:space="preserve">, </w:t>
      </w:r>
      <w:r w:rsidR="00A5093D" w:rsidRPr="007D67BB">
        <w:rPr>
          <w:rStyle w:val="Pogrubienie"/>
          <w:rFonts w:asciiTheme="minorHAnsi" w:hAnsiTheme="minorHAnsi" w:cstheme="minorHAnsi"/>
        </w:rPr>
        <w:t xml:space="preserve">zgodnie z art. 40d ust. 3 ustawy </w:t>
      </w:r>
      <w:r w:rsidR="009054AD" w:rsidRPr="007D67BB">
        <w:rPr>
          <w:rStyle w:val="Pogrubienie"/>
          <w:rFonts w:asciiTheme="minorHAnsi" w:hAnsiTheme="minorHAnsi" w:cstheme="minorHAnsi"/>
        </w:rPr>
        <w:br/>
      </w:r>
      <w:r w:rsidR="00A5093D" w:rsidRPr="007D67BB">
        <w:rPr>
          <w:rStyle w:val="Pogrubienie"/>
          <w:rFonts w:asciiTheme="minorHAnsi" w:hAnsiTheme="minorHAnsi" w:cstheme="minorHAnsi"/>
        </w:rPr>
        <w:t>z dnia 17 maja 1989 r. Prawo Geodezyjne i Kartograficzne</w:t>
      </w:r>
    </w:p>
    <w:p w14:paraId="308C6CE8" w14:textId="77777777" w:rsidR="002616AA" w:rsidRPr="0001277F" w:rsidRDefault="002616AA" w:rsidP="002616AA">
      <w:pPr>
        <w:rPr>
          <w:rFonts w:asciiTheme="minorHAnsi" w:hAnsiTheme="minorHAnsi" w:cstheme="minorHAnsi"/>
          <w:b/>
          <w:sz w:val="22"/>
          <w:szCs w:val="22"/>
        </w:rPr>
      </w:pPr>
    </w:p>
    <w:p w14:paraId="00AAD320" w14:textId="77777777" w:rsidR="009054AD" w:rsidRDefault="009054AD" w:rsidP="009054AD">
      <w:pPr>
        <w:rPr>
          <w:rFonts w:asciiTheme="minorHAnsi" w:hAnsiTheme="minorHAnsi" w:cstheme="minorHAnsi"/>
          <w:sz w:val="22"/>
          <w:szCs w:val="22"/>
          <w:u w:val="single"/>
        </w:rPr>
      </w:pPr>
    </w:p>
    <w:p w14:paraId="6446A93A" w14:textId="2EFAF201" w:rsidR="00D526E8" w:rsidRPr="00474056" w:rsidRDefault="00C06D7C" w:rsidP="00474056">
      <w:pPr>
        <w:pStyle w:val="Akapitzlist"/>
        <w:numPr>
          <w:ilvl w:val="0"/>
          <w:numId w:val="25"/>
        </w:numPr>
        <w:rPr>
          <w:rFonts w:asciiTheme="minorHAnsi" w:hAnsiTheme="minorHAnsi" w:cstheme="minorHAnsi"/>
          <w:b/>
          <w:sz w:val="22"/>
          <w:szCs w:val="22"/>
        </w:rPr>
      </w:pPr>
      <w:r w:rsidRPr="009054AD">
        <w:rPr>
          <w:rFonts w:asciiTheme="minorHAnsi" w:hAnsiTheme="minorHAnsi" w:cstheme="minorHAnsi"/>
          <w:b/>
          <w:sz w:val="22"/>
          <w:szCs w:val="22"/>
        </w:rPr>
        <w:t>CZAS ZAŁATWIENIA SPRAWY</w:t>
      </w:r>
    </w:p>
    <w:p w14:paraId="20B5591E" w14:textId="62F5154E" w:rsidR="00591564" w:rsidRPr="00D526E8" w:rsidRDefault="00D526E8" w:rsidP="00C06D7C">
      <w:pPr>
        <w:rPr>
          <w:rFonts w:asciiTheme="minorHAnsi" w:hAnsiTheme="minorHAnsi" w:cstheme="minorHAnsi"/>
          <w:sz w:val="22"/>
          <w:szCs w:val="22"/>
        </w:rPr>
      </w:pPr>
      <w:r w:rsidRPr="00D526E8">
        <w:rPr>
          <w:rFonts w:asciiTheme="minorHAnsi" w:hAnsiTheme="minorHAnsi" w:cstheme="minorHAnsi"/>
          <w:sz w:val="22"/>
          <w:szCs w:val="22"/>
        </w:rPr>
        <w:t xml:space="preserve">W zależności od rodzaju i wielkości zamówienia oraz sposobu dostarczenia, realizacja </w:t>
      </w:r>
      <w:r w:rsidR="006261BA">
        <w:rPr>
          <w:rFonts w:asciiTheme="minorHAnsi" w:hAnsiTheme="minorHAnsi" w:cstheme="minorHAnsi"/>
          <w:sz w:val="22"/>
          <w:szCs w:val="22"/>
        </w:rPr>
        <w:t>wniosku</w:t>
      </w:r>
      <w:r w:rsidRPr="00D526E8">
        <w:rPr>
          <w:rFonts w:asciiTheme="minorHAnsi" w:hAnsiTheme="minorHAnsi" w:cstheme="minorHAnsi"/>
          <w:sz w:val="22"/>
          <w:szCs w:val="22"/>
        </w:rPr>
        <w:t xml:space="preserve"> odbywa się niezwłocznie, nie później niż w terminie 14 dni od złożenia zamówienia.</w:t>
      </w:r>
    </w:p>
    <w:sectPr w:rsidR="00591564" w:rsidRPr="00D526E8" w:rsidSect="0030590A">
      <w:footerReference w:type="even" r:id="rId8"/>
      <w:footerReference w:type="default" r:id="rId9"/>
      <w:headerReference w:type="first" r:id="rId10"/>
      <w:type w:val="continuous"/>
      <w:pgSz w:w="11907" w:h="16840" w:code="9"/>
      <w:pgMar w:top="612" w:right="1418" w:bottom="1134" w:left="1418" w:header="958" w:footer="95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D96EE" w14:textId="77777777" w:rsidR="00363D03" w:rsidRDefault="00363D03">
      <w:r>
        <w:separator/>
      </w:r>
    </w:p>
  </w:endnote>
  <w:endnote w:type="continuationSeparator" w:id="0">
    <w:p w14:paraId="53A3D248" w14:textId="77777777" w:rsidR="00363D03" w:rsidRDefault="00363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918CD" w14:textId="77777777" w:rsidR="005959D9" w:rsidRDefault="00051F2C">
    <w:pPr>
      <w:pStyle w:val="Stopka"/>
      <w:framePr w:wrap="around" w:vAnchor="text" w:hAnchor="margin" w:xAlign="right" w:y="1"/>
      <w:rPr>
        <w:rStyle w:val="Numerstrony"/>
      </w:rPr>
    </w:pPr>
    <w:r>
      <w:rPr>
        <w:rStyle w:val="Numerstrony"/>
      </w:rPr>
      <w:fldChar w:fldCharType="begin"/>
    </w:r>
    <w:r w:rsidR="005959D9">
      <w:rPr>
        <w:rStyle w:val="Numerstrony"/>
      </w:rPr>
      <w:instrText xml:space="preserve">PAGE  </w:instrText>
    </w:r>
    <w:r>
      <w:rPr>
        <w:rStyle w:val="Numerstrony"/>
      </w:rPr>
      <w:fldChar w:fldCharType="end"/>
    </w:r>
  </w:p>
  <w:p w14:paraId="28995A59" w14:textId="77777777" w:rsidR="005959D9" w:rsidRDefault="005959D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97A4B" w14:textId="4294DCC1" w:rsidR="00A751CD" w:rsidRDefault="006855EB" w:rsidP="006855EB">
    <w:pPr>
      <w:pStyle w:val="Stopka"/>
      <w:jc w:val="right"/>
    </w:pPr>
    <w:r>
      <w:fldChar w:fldCharType="begin"/>
    </w:r>
    <w:r>
      <w:instrText xml:space="preserve"> page </w:instrText>
    </w:r>
    <w:r>
      <w:fldChar w:fldCharType="separate"/>
    </w:r>
    <w:r w:rsidR="0011712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D5C40" w14:textId="77777777" w:rsidR="00363D03" w:rsidRDefault="00363D03">
      <w:r>
        <w:separator/>
      </w:r>
    </w:p>
  </w:footnote>
  <w:footnote w:type="continuationSeparator" w:id="0">
    <w:p w14:paraId="65A9AD36" w14:textId="77777777" w:rsidR="00363D03" w:rsidRDefault="00363D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18" w:space="0" w:color="auto"/>
      </w:tblBorders>
      <w:tblLook w:val="04A0" w:firstRow="1" w:lastRow="0" w:firstColumn="1" w:lastColumn="0" w:noHBand="0" w:noVBand="1"/>
    </w:tblPr>
    <w:tblGrid>
      <w:gridCol w:w="1560"/>
      <w:gridCol w:w="7511"/>
    </w:tblGrid>
    <w:tr w:rsidR="00757AAA" w14:paraId="6592081E" w14:textId="77777777" w:rsidTr="002E243C">
      <w:trPr>
        <w:trHeight w:val="1555"/>
      </w:trPr>
      <w:tc>
        <w:tcPr>
          <w:tcW w:w="1560" w:type="dxa"/>
          <w:tcBorders>
            <w:bottom w:val="nil"/>
          </w:tcBorders>
        </w:tcPr>
        <w:p w14:paraId="0AA1DD7A" w14:textId="2F3A1476" w:rsidR="00E155B4" w:rsidRDefault="00F54CD1" w:rsidP="00D949D3">
          <w:pPr>
            <w:pStyle w:val="Adreszwrotnynakopercie"/>
            <w:tabs>
              <w:tab w:val="left" w:pos="2910"/>
            </w:tabs>
            <w:spacing w:after="60"/>
            <w:ind w:left="-142" w:right="-109"/>
            <w:jc w:val="center"/>
          </w:pPr>
          <w:r>
            <w:rPr>
              <w:noProof/>
            </w:rPr>
            <w:drawing>
              <wp:inline distT="0" distB="0" distL="0" distR="0" wp14:anchorId="13A0D1B1" wp14:editId="472273D7">
                <wp:extent cx="876224" cy="1069676"/>
                <wp:effectExtent l="0" t="0" r="635"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
                          <a:extLst>
                            <a:ext uri="{28A0092B-C50C-407E-A947-70E740481C1C}">
                              <a14:useLocalDpi xmlns:a14="http://schemas.microsoft.com/office/drawing/2010/main" val="0"/>
                            </a:ext>
                          </a:extLst>
                        </a:blip>
                        <a:srcRect t="12393"/>
                        <a:stretch>
                          <a:fillRect/>
                        </a:stretch>
                      </pic:blipFill>
                      <pic:spPr bwMode="auto">
                        <a:xfrm>
                          <a:off x="0" y="0"/>
                          <a:ext cx="879598" cy="1073795"/>
                        </a:xfrm>
                        <a:prstGeom prst="rect">
                          <a:avLst/>
                        </a:prstGeom>
                        <a:noFill/>
                        <a:ln>
                          <a:noFill/>
                        </a:ln>
                      </pic:spPr>
                    </pic:pic>
                  </a:graphicData>
                </a:graphic>
              </wp:inline>
            </w:drawing>
          </w:r>
        </w:p>
      </w:tc>
      <w:tc>
        <w:tcPr>
          <w:tcW w:w="7511" w:type="dxa"/>
          <w:tcBorders>
            <w:bottom w:val="nil"/>
          </w:tcBorders>
        </w:tcPr>
        <w:sdt>
          <w:sdtPr>
            <w:rPr>
              <w:rStyle w:val="SNAGWEKZnak"/>
              <w:rFonts w:ascii="Tahoma" w:hAnsi="Tahoma" w:cs="Tahoma"/>
              <w:b/>
              <w:bCs/>
              <w:spacing w:val="2"/>
            </w:rPr>
            <w:id w:val="-251672616"/>
            <w:placeholder>
              <w:docPart w:val="DefaultPlaceholder_-1854013438"/>
            </w:placeholder>
            <w:comboBox>
              <w:listItem w:displayText="STAROSTWO POWIATOWE W KAMIENNEJ GÓRZE" w:value="STAROSTWO POWIATOWE W KAMIENNEJ GÓRZE"/>
              <w:listItem w:displayText="STAROSTA KAMIENNOGÓRSKI" w:value="STAROSTA KAMIENNOGÓRSKI"/>
              <w:listItem w:displayText="POWIAT KAMIENNOGÓRSKI" w:value="POWIAT KAMIENNOGÓRSKI"/>
              <w:listItem w:displayText="ZARZĄD POWIATU KAMIENNOGÓRSKIEGO" w:value="ZARZĄD POWIATU KAMIENNOGÓRSKIEGO"/>
              <w:listItem w:displayText="WICESTAROSTA KAMIENNOGÓRSKI" w:value="WICESTAROSTA KAMIENNOGÓRSKI"/>
              <w:listItem w:displayText="RADA POWIATU KAMIENNOGÓRSKIEGO" w:value="RADA POWIATU KAMIENNOGÓRSKIEGO"/>
              <w:listItem w:displayText="PRZEWODNICZĄCA RADY POWIATU KAMIENNOGÓRSKIEGO" w:value="PRZEWODNICZĄCA RADY POWIATU KAMIENNOGÓRSKIEGO"/>
              <w:listItem w:displayText="PRZEWODNICZĄCY RADY POWIATU KAMIENNOGÓRSKIEGO" w:value="PRZEWODNICZĄCY RADY POWIATU KAMIENNOGÓRSKIEGO"/>
            </w:comboBox>
          </w:sdtPr>
          <w:sdtContent>
            <w:p w14:paraId="034D3FD3" w14:textId="5048AFE8" w:rsidR="00405939" w:rsidRPr="00061B06" w:rsidRDefault="006C1A86" w:rsidP="000278F6">
              <w:pPr>
                <w:pStyle w:val="SNAGWEK"/>
                <w:spacing w:line="276" w:lineRule="auto"/>
                <w:rPr>
                  <w:rFonts w:ascii="Tahoma" w:hAnsi="Tahoma" w:cs="Tahoma"/>
                  <w:spacing w:val="2"/>
                </w:rPr>
              </w:pPr>
              <w:r>
                <w:rPr>
                  <w:rStyle w:val="SNAGWEKZnak"/>
                  <w:rFonts w:ascii="Tahoma" w:hAnsi="Tahoma" w:cs="Tahoma"/>
                  <w:b/>
                  <w:bCs/>
                  <w:spacing w:val="2"/>
                </w:rPr>
                <w:t>STAROSTWO POWIATOWE W KAMIENNEJ GÓRZE</w:t>
              </w:r>
            </w:p>
          </w:sdtContent>
        </w:sdt>
        <w:p w14:paraId="1366B09C" w14:textId="0BD5A7D4" w:rsidR="00E155B4" w:rsidRPr="00765E9E" w:rsidRDefault="00D84C4D" w:rsidP="002E243C">
          <w:pPr>
            <w:pStyle w:val="SNAGDANE"/>
            <w:rPr>
              <w:spacing w:val="8"/>
            </w:rPr>
          </w:pPr>
          <w:r w:rsidRPr="00765E9E">
            <w:rPr>
              <w:spacing w:val="8"/>
              <w:sz w:val="22"/>
              <w:szCs w:val="22"/>
            </w:rPr>
            <w:t>u</w:t>
          </w:r>
          <w:r w:rsidR="00E155B4" w:rsidRPr="00765E9E">
            <w:rPr>
              <w:spacing w:val="8"/>
              <w:sz w:val="22"/>
              <w:szCs w:val="22"/>
            </w:rPr>
            <w:t>l. Wł. Broniewskiego 15</w:t>
          </w:r>
          <w:r w:rsidR="00AC5853" w:rsidRPr="00765E9E">
            <w:rPr>
              <w:spacing w:val="8"/>
              <w:sz w:val="22"/>
              <w:szCs w:val="22"/>
            </w:rPr>
            <w:br/>
          </w:r>
          <w:r w:rsidR="00E155B4" w:rsidRPr="00765E9E">
            <w:rPr>
              <w:spacing w:val="8"/>
              <w:sz w:val="22"/>
              <w:szCs w:val="22"/>
            </w:rPr>
            <w:t>58-400 Kamienna Góra</w:t>
          </w:r>
          <w:r w:rsidR="00AC5853" w:rsidRPr="00765E9E">
            <w:rPr>
              <w:spacing w:val="8"/>
              <w:sz w:val="22"/>
              <w:szCs w:val="22"/>
            </w:rPr>
            <w:br/>
          </w:r>
          <w:r w:rsidR="00E155B4" w:rsidRPr="00765E9E">
            <w:rPr>
              <w:spacing w:val="8"/>
              <w:sz w:val="22"/>
              <w:szCs w:val="22"/>
            </w:rPr>
            <w:t>Tel.: 75 6450 100</w:t>
          </w:r>
        </w:p>
      </w:tc>
    </w:tr>
  </w:tbl>
  <w:p w14:paraId="5DB46F0B" w14:textId="0F0433E7" w:rsidR="0039661D" w:rsidRPr="00AC5853" w:rsidRDefault="0039661D" w:rsidP="008F1A64">
    <w:pPr>
      <w:pStyle w:val="Nagwek"/>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036F1"/>
    <w:multiLevelType w:val="hybridMultilevel"/>
    <w:tmpl w:val="EFC04B80"/>
    <w:lvl w:ilvl="0" w:tplc="69C8B98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101077"/>
    <w:multiLevelType w:val="singleLevel"/>
    <w:tmpl w:val="D8D4D12C"/>
    <w:lvl w:ilvl="0">
      <w:start w:val="1"/>
      <w:numFmt w:val="decimal"/>
      <w:lvlText w:val="%1)"/>
      <w:lvlJc w:val="left"/>
      <w:pPr>
        <w:tabs>
          <w:tab w:val="num" w:pos="360"/>
        </w:tabs>
        <w:ind w:left="360" w:hanging="360"/>
      </w:pPr>
    </w:lvl>
  </w:abstractNum>
  <w:abstractNum w:abstractNumId="2" w15:restartNumberingAfterBreak="0">
    <w:nsid w:val="1140701C"/>
    <w:multiLevelType w:val="hybridMultilevel"/>
    <w:tmpl w:val="85E2A02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5727B59"/>
    <w:multiLevelType w:val="hybridMultilevel"/>
    <w:tmpl w:val="2E2E1F56"/>
    <w:lvl w:ilvl="0" w:tplc="69C8B98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BE14E6C"/>
    <w:multiLevelType w:val="hybridMultilevel"/>
    <w:tmpl w:val="68E23344"/>
    <w:lvl w:ilvl="0" w:tplc="69C8B98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C740E5"/>
    <w:multiLevelType w:val="hybridMultilevel"/>
    <w:tmpl w:val="EFF8BE26"/>
    <w:lvl w:ilvl="0" w:tplc="FFFFFFFF">
      <w:start w:val="1"/>
      <w:numFmt w:val="decimal"/>
      <w:lvlText w:val="%1."/>
      <w:lvlJc w:val="left"/>
      <w:pPr>
        <w:tabs>
          <w:tab w:val="num" w:pos="720"/>
        </w:tabs>
        <w:ind w:left="720" w:hanging="360"/>
      </w:pPr>
      <w:rPr>
        <w:rFonts w:hint="default"/>
      </w:rPr>
    </w:lvl>
    <w:lvl w:ilvl="1" w:tplc="FFFFFFFF">
      <w:start w:val="5"/>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1127787"/>
    <w:multiLevelType w:val="hybridMultilevel"/>
    <w:tmpl w:val="96F00C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81B5124"/>
    <w:multiLevelType w:val="hybridMultilevel"/>
    <w:tmpl w:val="1B0ACD4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88C3E9E"/>
    <w:multiLevelType w:val="singleLevel"/>
    <w:tmpl w:val="37E252A4"/>
    <w:lvl w:ilvl="0">
      <w:start w:val="1"/>
      <w:numFmt w:val="bullet"/>
      <w:pStyle w:val="Listapunktowana"/>
      <w:lvlText w:val=""/>
      <w:lvlJc w:val="left"/>
      <w:pPr>
        <w:tabs>
          <w:tab w:val="num" w:pos="360"/>
        </w:tabs>
        <w:ind w:left="360" w:hanging="360"/>
      </w:pPr>
      <w:rPr>
        <w:rFonts w:ascii="Wingdings" w:hAnsi="Wingdings" w:hint="default"/>
      </w:rPr>
    </w:lvl>
  </w:abstractNum>
  <w:abstractNum w:abstractNumId="9" w15:restartNumberingAfterBreak="0">
    <w:nsid w:val="345F6706"/>
    <w:multiLevelType w:val="hybridMultilevel"/>
    <w:tmpl w:val="CD3E490C"/>
    <w:lvl w:ilvl="0" w:tplc="04150005">
      <w:start w:val="1"/>
      <w:numFmt w:val="bullet"/>
      <w:lvlText w:val=""/>
      <w:lvlJc w:val="left"/>
      <w:pPr>
        <w:ind w:left="1494" w:hanging="360"/>
      </w:pPr>
      <w:rPr>
        <w:rFonts w:ascii="Wingdings" w:hAnsi="Wingdings" w:hint="default"/>
      </w:rPr>
    </w:lvl>
    <w:lvl w:ilvl="1" w:tplc="04150019">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0" w15:restartNumberingAfterBreak="0">
    <w:nsid w:val="34FC741F"/>
    <w:multiLevelType w:val="hybridMultilevel"/>
    <w:tmpl w:val="4BA462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36063A36"/>
    <w:multiLevelType w:val="singleLevel"/>
    <w:tmpl w:val="6B2600BC"/>
    <w:lvl w:ilvl="0">
      <w:start w:val="1"/>
      <w:numFmt w:val="bullet"/>
      <w:lvlText w:val=""/>
      <w:lvlJc w:val="left"/>
      <w:pPr>
        <w:tabs>
          <w:tab w:val="num" w:pos="720"/>
        </w:tabs>
        <w:ind w:left="720" w:hanging="360"/>
      </w:pPr>
      <w:rPr>
        <w:rFonts w:ascii="Wingdings" w:hAnsi="Wingdings" w:hint="default"/>
      </w:rPr>
    </w:lvl>
  </w:abstractNum>
  <w:abstractNum w:abstractNumId="12" w15:restartNumberingAfterBreak="0">
    <w:nsid w:val="395A5E4A"/>
    <w:multiLevelType w:val="hybridMultilevel"/>
    <w:tmpl w:val="FDA8A1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4A305776"/>
    <w:multiLevelType w:val="hybridMultilevel"/>
    <w:tmpl w:val="FF7C03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4DB27464"/>
    <w:multiLevelType w:val="hybridMultilevel"/>
    <w:tmpl w:val="47642FEE"/>
    <w:lvl w:ilvl="0" w:tplc="69C8B98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EA60168"/>
    <w:multiLevelType w:val="hybridMultilevel"/>
    <w:tmpl w:val="0570E5A8"/>
    <w:lvl w:ilvl="0" w:tplc="8F8C5FF8">
      <w:start w:val="1"/>
      <w:numFmt w:val="decimal"/>
      <w:lvlText w:val="%1."/>
      <w:lvlJc w:val="left"/>
      <w:pPr>
        <w:tabs>
          <w:tab w:val="num" w:pos="4680"/>
        </w:tabs>
        <w:ind w:left="4680" w:hanging="360"/>
      </w:pPr>
      <w:rPr>
        <w:rFonts w:hint="default"/>
      </w:rPr>
    </w:lvl>
    <w:lvl w:ilvl="1" w:tplc="04150019" w:tentative="1">
      <w:start w:val="1"/>
      <w:numFmt w:val="lowerLetter"/>
      <w:lvlText w:val="%2."/>
      <w:lvlJc w:val="left"/>
      <w:pPr>
        <w:tabs>
          <w:tab w:val="num" w:pos="5400"/>
        </w:tabs>
        <w:ind w:left="5400" w:hanging="360"/>
      </w:pPr>
    </w:lvl>
    <w:lvl w:ilvl="2" w:tplc="0415001B" w:tentative="1">
      <w:start w:val="1"/>
      <w:numFmt w:val="lowerRoman"/>
      <w:lvlText w:val="%3."/>
      <w:lvlJc w:val="right"/>
      <w:pPr>
        <w:tabs>
          <w:tab w:val="num" w:pos="6120"/>
        </w:tabs>
        <w:ind w:left="6120" w:hanging="180"/>
      </w:pPr>
    </w:lvl>
    <w:lvl w:ilvl="3" w:tplc="0415000F" w:tentative="1">
      <w:start w:val="1"/>
      <w:numFmt w:val="decimal"/>
      <w:lvlText w:val="%4."/>
      <w:lvlJc w:val="left"/>
      <w:pPr>
        <w:tabs>
          <w:tab w:val="num" w:pos="6840"/>
        </w:tabs>
        <w:ind w:left="6840" w:hanging="360"/>
      </w:pPr>
    </w:lvl>
    <w:lvl w:ilvl="4" w:tplc="04150019" w:tentative="1">
      <w:start w:val="1"/>
      <w:numFmt w:val="lowerLetter"/>
      <w:lvlText w:val="%5."/>
      <w:lvlJc w:val="left"/>
      <w:pPr>
        <w:tabs>
          <w:tab w:val="num" w:pos="7560"/>
        </w:tabs>
        <w:ind w:left="7560" w:hanging="360"/>
      </w:pPr>
    </w:lvl>
    <w:lvl w:ilvl="5" w:tplc="0415001B" w:tentative="1">
      <w:start w:val="1"/>
      <w:numFmt w:val="lowerRoman"/>
      <w:lvlText w:val="%6."/>
      <w:lvlJc w:val="right"/>
      <w:pPr>
        <w:tabs>
          <w:tab w:val="num" w:pos="8280"/>
        </w:tabs>
        <w:ind w:left="8280" w:hanging="180"/>
      </w:pPr>
    </w:lvl>
    <w:lvl w:ilvl="6" w:tplc="0415000F" w:tentative="1">
      <w:start w:val="1"/>
      <w:numFmt w:val="decimal"/>
      <w:lvlText w:val="%7."/>
      <w:lvlJc w:val="left"/>
      <w:pPr>
        <w:tabs>
          <w:tab w:val="num" w:pos="9000"/>
        </w:tabs>
        <w:ind w:left="9000" w:hanging="360"/>
      </w:pPr>
    </w:lvl>
    <w:lvl w:ilvl="7" w:tplc="04150019" w:tentative="1">
      <w:start w:val="1"/>
      <w:numFmt w:val="lowerLetter"/>
      <w:lvlText w:val="%8."/>
      <w:lvlJc w:val="left"/>
      <w:pPr>
        <w:tabs>
          <w:tab w:val="num" w:pos="9720"/>
        </w:tabs>
        <w:ind w:left="9720" w:hanging="360"/>
      </w:pPr>
    </w:lvl>
    <w:lvl w:ilvl="8" w:tplc="0415001B" w:tentative="1">
      <w:start w:val="1"/>
      <w:numFmt w:val="lowerRoman"/>
      <w:lvlText w:val="%9."/>
      <w:lvlJc w:val="right"/>
      <w:pPr>
        <w:tabs>
          <w:tab w:val="num" w:pos="10440"/>
        </w:tabs>
        <w:ind w:left="10440" w:hanging="180"/>
      </w:pPr>
    </w:lvl>
  </w:abstractNum>
  <w:abstractNum w:abstractNumId="16" w15:restartNumberingAfterBreak="0">
    <w:nsid w:val="4FA0623B"/>
    <w:multiLevelType w:val="hybridMultilevel"/>
    <w:tmpl w:val="89702A98"/>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19E4F03"/>
    <w:multiLevelType w:val="hybridMultilevel"/>
    <w:tmpl w:val="DED670EE"/>
    <w:lvl w:ilvl="0" w:tplc="FCC809F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A41757"/>
    <w:multiLevelType w:val="hybridMultilevel"/>
    <w:tmpl w:val="1D4EB82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28E3946"/>
    <w:multiLevelType w:val="hybridMultilevel"/>
    <w:tmpl w:val="111CAE54"/>
    <w:lvl w:ilvl="0" w:tplc="0F30074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62A35F7C"/>
    <w:multiLevelType w:val="hybridMultilevel"/>
    <w:tmpl w:val="4B183A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66230FF8"/>
    <w:multiLevelType w:val="singleLevel"/>
    <w:tmpl w:val="CA8A963A"/>
    <w:lvl w:ilvl="0">
      <w:start w:val="1"/>
      <w:numFmt w:val="decimal"/>
      <w:pStyle w:val="Listanumerowana"/>
      <w:lvlText w:val="%1)"/>
      <w:lvlJc w:val="left"/>
      <w:pPr>
        <w:tabs>
          <w:tab w:val="num" w:pos="360"/>
        </w:tabs>
        <w:ind w:left="360" w:hanging="360"/>
      </w:pPr>
    </w:lvl>
  </w:abstractNum>
  <w:abstractNum w:abstractNumId="22" w15:restartNumberingAfterBreak="0">
    <w:nsid w:val="6BCA7D1C"/>
    <w:multiLevelType w:val="hybridMultilevel"/>
    <w:tmpl w:val="4486216C"/>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D482DB9"/>
    <w:multiLevelType w:val="hybridMultilevel"/>
    <w:tmpl w:val="FF88897A"/>
    <w:lvl w:ilvl="0" w:tplc="F9FE16A4">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4" w15:restartNumberingAfterBreak="0">
    <w:nsid w:val="727C5A12"/>
    <w:multiLevelType w:val="hybridMultilevel"/>
    <w:tmpl w:val="4000C516"/>
    <w:lvl w:ilvl="0" w:tplc="FFFFFFFF">
      <w:start w:val="1"/>
      <w:numFmt w:val="bullet"/>
      <w:lvlText w:val=""/>
      <w:lvlJc w:val="left"/>
      <w:pPr>
        <w:tabs>
          <w:tab w:val="num" w:pos="1428"/>
        </w:tabs>
        <w:ind w:left="1428" w:hanging="36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25" w15:restartNumberingAfterBreak="0">
    <w:nsid w:val="73E564CB"/>
    <w:multiLevelType w:val="hybridMultilevel"/>
    <w:tmpl w:val="8CAC0E40"/>
    <w:lvl w:ilvl="0" w:tplc="1C80A12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A3C1BF4"/>
    <w:multiLevelType w:val="hybridMultilevel"/>
    <w:tmpl w:val="9AB8101A"/>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812067023">
    <w:abstractNumId w:val="11"/>
  </w:num>
  <w:num w:numId="2" w16cid:durableId="834341858">
    <w:abstractNumId w:val="1"/>
  </w:num>
  <w:num w:numId="3" w16cid:durableId="2079207322">
    <w:abstractNumId w:val="8"/>
  </w:num>
  <w:num w:numId="4" w16cid:durableId="1291981072">
    <w:abstractNumId w:val="21"/>
  </w:num>
  <w:num w:numId="5" w16cid:durableId="2065638682">
    <w:abstractNumId w:val="26"/>
  </w:num>
  <w:num w:numId="6" w16cid:durableId="1126123618">
    <w:abstractNumId w:val="15"/>
  </w:num>
  <w:num w:numId="7" w16cid:durableId="1764838498">
    <w:abstractNumId w:val="7"/>
  </w:num>
  <w:num w:numId="8" w16cid:durableId="2121752125">
    <w:abstractNumId w:val="5"/>
  </w:num>
  <w:num w:numId="9" w16cid:durableId="606500783">
    <w:abstractNumId w:val="24"/>
  </w:num>
  <w:num w:numId="10" w16cid:durableId="890119830">
    <w:abstractNumId w:val="17"/>
  </w:num>
  <w:num w:numId="11" w16cid:durableId="1196968718">
    <w:abstractNumId w:val="19"/>
  </w:num>
  <w:num w:numId="12" w16cid:durableId="2013288346">
    <w:abstractNumId w:val="18"/>
  </w:num>
  <w:num w:numId="13" w16cid:durableId="1274629001">
    <w:abstractNumId w:val="22"/>
  </w:num>
  <w:num w:numId="14" w16cid:durableId="1140726438">
    <w:abstractNumId w:val="16"/>
  </w:num>
  <w:num w:numId="15" w16cid:durableId="645209580">
    <w:abstractNumId w:val="9"/>
  </w:num>
  <w:num w:numId="16" w16cid:durableId="2019581457">
    <w:abstractNumId w:val="23"/>
  </w:num>
  <w:num w:numId="17" w16cid:durableId="700477655">
    <w:abstractNumId w:val="12"/>
  </w:num>
  <w:num w:numId="18" w16cid:durableId="1540243820">
    <w:abstractNumId w:val="25"/>
  </w:num>
  <w:num w:numId="19" w16cid:durableId="991329246">
    <w:abstractNumId w:val="13"/>
  </w:num>
  <w:num w:numId="20" w16cid:durableId="276134308">
    <w:abstractNumId w:val="20"/>
  </w:num>
  <w:num w:numId="21" w16cid:durableId="17127736">
    <w:abstractNumId w:val="6"/>
  </w:num>
  <w:num w:numId="22" w16cid:durableId="536747278">
    <w:abstractNumId w:val="10"/>
  </w:num>
  <w:num w:numId="23" w16cid:durableId="427427163">
    <w:abstractNumId w:val="2"/>
  </w:num>
  <w:num w:numId="24" w16cid:durableId="1151797346">
    <w:abstractNumId w:val="3"/>
  </w:num>
  <w:num w:numId="25" w16cid:durableId="1780442766">
    <w:abstractNumId w:val="4"/>
  </w:num>
  <w:num w:numId="26" w16cid:durableId="2033140705">
    <w:abstractNumId w:val="14"/>
  </w:num>
  <w:num w:numId="27" w16cid:durableId="324935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letter"/>
  <w:defaultTabStop w:val="720"/>
  <w:hyphenationZone w:val="425"/>
  <w:doNotHyphenateCaps/>
  <w:drawingGridHorizontalSpacing w:val="195"/>
  <w:displayHorizontalDrawingGridEvery w:val="0"/>
  <w:displayVerticalDrawingGridEvery w:val="0"/>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pcja1" w:val="Jeff Smith Wiadomość ta może zawierać informacje poufne, przeznaczone do wyłącznej wiadomości adresata. Przeglądanie, przesyłanie, powielanie lub jakiekolwiek inne wykorzystanie tych informacji przez osoby inne niż te, dla których wiadomość była przeznaczona, jest zabronione. W przypadku otrzymania tej wiadomości w wyniku błędu powiadom o tym fakcie nadawcę i usuń w sposób trwały wiadomość wraz z ewentualnymi załącznikami."/>
    <w:docVar w:name="Opcja2" w:val="Jeff Smith Wiadomość ta może zawierać informacje poufne, przeznaczone do wyłącznej wiadomości adresata. Przeglądanie, przesyłanie, powielanie lub jakiekolwiek inne wykorzystanie tych informacji przez osoby inne niż te, dla których wiadomość była przeznaczona, jest zabronione. W przypadku otrzymania tej wiadomości w wyniku błędu powiadom o tym fakcie nadawcę i usuń w sposób trwały wiadomość wraz z ewentualnymi załącznikami.Jeff Smith Wiadomość ta może zawierać informacje poufne, przeznaczone do wyłącznej wiadomości adresata. Przeglądanie, przesyłanie, powielanie lub jakiekolwiek inne wykorzystanie tych informacji przez osoby inne niż te, dla których wiadomość była przeznaczona, jest zabronione. W przypadku otrzymania tej wiadomości w wyniku błędu powiadom o tym fakcie nadawcę i usuń w sposób trwały wiadomość wraz z ewentualnymi załącznikami."/>
  </w:docVars>
  <w:rsids>
    <w:rsidRoot w:val="00D968D9"/>
    <w:rsid w:val="00000BD6"/>
    <w:rsid w:val="000103C3"/>
    <w:rsid w:val="0001277F"/>
    <w:rsid w:val="000139ED"/>
    <w:rsid w:val="000278F6"/>
    <w:rsid w:val="00051B58"/>
    <w:rsid w:val="00051F2C"/>
    <w:rsid w:val="00061B06"/>
    <w:rsid w:val="000912AB"/>
    <w:rsid w:val="00091B36"/>
    <w:rsid w:val="000A082F"/>
    <w:rsid w:val="000B0D56"/>
    <w:rsid w:val="000B5F0F"/>
    <w:rsid w:val="000C0838"/>
    <w:rsid w:val="000C6A7B"/>
    <w:rsid w:val="000D016A"/>
    <w:rsid w:val="000D0AA8"/>
    <w:rsid w:val="0010579C"/>
    <w:rsid w:val="0011712D"/>
    <w:rsid w:val="00117CFF"/>
    <w:rsid w:val="00135F5F"/>
    <w:rsid w:val="00143F72"/>
    <w:rsid w:val="00153FE6"/>
    <w:rsid w:val="0015520B"/>
    <w:rsid w:val="001622C6"/>
    <w:rsid w:val="00171E8F"/>
    <w:rsid w:val="00181C26"/>
    <w:rsid w:val="00194BDF"/>
    <w:rsid w:val="001A764B"/>
    <w:rsid w:val="001D23D0"/>
    <w:rsid w:val="001E191A"/>
    <w:rsid w:val="001F7B09"/>
    <w:rsid w:val="00200258"/>
    <w:rsid w:val="00201EB3"/>
    <w:rsid w:val="00227A69"/>
    <w:rsid w:val="0023102D"/>
    <w:rsid w:val="00232E5F"/>
    <w:rsid w:val="00235F55"/>
    <w:rsid w:val="002616AA"/>
    <w:rsid w:val="00266C9A"/>
    <w:rsid w:val="002A6FFA"/>
    <w:rsid w:val="002B1266"/>
    <w:rsid w:val="002D1B2C"/>
    <w:rsid w:val="002D3FAC"/>
    <w:rsid w:val="002D4120"/>
    <w:rsid w:val="002E243C"/>
    <w:rsid w:val="002F0C1D"/>
    <w:rsid w:val="002F5EFA"/>
    <w:rsid w:val="0030590A"/>
    <w:rsid w:val="003062E0"/>
    <w:rsid w:val="003063F4"/>
    <w:rsid w:val="00320BB6"/>
    <w:rsid w:val="0032450C"/>
    <w:rsid w:val="0033026B"/>
    <w:rsid w:val="00363D03"/>
    <w:rsid w:val="003732FA"/>
    <w:rsid w:val="003773D0"/>
    <w:rsid w:val="00380044"/>
    <w:rsid w:val="0039661D"/>
    <w:rsid w:val="003B4971"/>
    <w:rsid w:val="003C0DAA"/>
    <w:rsid w:val="003E48D1"/>
    <w:rsid w:val="003E7E49"/>
    <w:rsid w:val="003F06F0"/>
    <w:rsid w:val="003F6DC1"/>
    <w:rsid w:val="00405939"/>
    <w:rsid w:val="00407809"/>
    <w:rsid w:val="00423D00"/>
    <w:rsid w:val="00427EA3"/>
    <w:rsid w:val="004337C6"/>
    <w:rsid w:val="00467BF0"/>
    <w:rsid w:val="00470140"/>
    <w:rsid w:val="00474056"/>
    <w:rsid w:val="0048173D"/>
    <w:rsid w:val="00485363"/>
    <w:rsid w:val="00487A09"/>
    <w:rsid w:val="004A15F9"/>
    <w:rsid w:val="004B787A"/>
    <w:rsid w:val="004D1B9A"/>
    <w:rsid w:val="004D7BC3"/>
    <w:rsid w:val="004E0A94"/>
    <w:rsid w:val="004E6C07"/>
    <w:rsid w:val="004F24C2"/>
    <w:rsid w:val="00513D0F"/>
    <w:rsid w:val="00532C78"/>
    <w:rsid w:val="0055788C"/>
    <w:rsid w:val="005705C7"/>
    <w:rsid w:val="00590094"/>
    <w:rsid w:val="00591564"/>
    <w:rsid w:val="005959D9"/>
    <w:rsid w:val="005A3A25"/>
    <w:rsid w:val="005B39DD"/>
    <w:rsid w:val="005B3BA6"/>
    <w:rsid w:val="005B5ABE"/>
    <w:rsid w:val="005C567C"/>
    <w:rsid w:val="005D3D38"/>
    <w:rsid w:val="00602BA5"/>
    <w:rsid w:val="00614A75"/>
    <w:rsid w:val="00623993"/>
    <w:rsid w:val="006261BA"/>
    <w:rsid w:val="00633D78"/>
    <w:rsid w:val="00634B21"/>
    <w:rsid w:val="00666086"/>
    <w:rsid w:val="006822FB"/>
    <w:rsid w:val="006855EB"/>
    <w:rsid w:val="006B0C23"/>
    <w:rsid w:val="006B638F"/>
    <w:rsid w:val="006C1A86"/>
    <w:rsid w:val="006D4823"/>
    <w:rsid w:val="006F4747"/>
    <w:rsid w:val="00703B22"/>
    <w:rsid w:val="00713524"/>
    <w:rsid w:val="00725663"/>
    <w:rsid w:val="0073685D"/>
    <w:rsid w:val="00757AAA"/>
    <w:rsid w:val="00761523"/>
    <w:rsid w:val="00763563"/>
    <w:rsid w:val="007637A8"/>
    <w:rsid w:val="00765E9E"/>
    <w:rsid w:val="00767A0D"/>
    <w:rsid w:val="00772D8D"/>
    <w:rsid w:val="00776A4F"/>
    <w:rsid w:val="007A4786"/>
    <w:rsid w:val="007C32FF"/>
    <w:rsid w:val="007C6192"/>
    <w:rsid w:val="007D393C"/>
    <w:rsid w:val="007D67BB"/>
    <w:rsid w:val="008007CE"/>
    <w:rsid w:val="008508F3"/>
    <w:rsid w:val="00857735"/>
    <w:rsid w:val="008720B3"/>
    <w:rsid w:val="00876402"/>
    <w:rsid w:val="00894A25"/>
    <w:rsid w:val="00894E7A"/>
    <w:rsid w:val="008B0F3C"/>
    <w:rsid w:val="008B193E"/>
    <w:rsid w:val="008C1729"/>
    <w:rsid w:val="008D1C05"/>
    <w:rsid w:val="008F1A64"/>
    <w:rsid w:val="009054AD"/>
    <w:rsid w:val="0091643B"/>
    <w:rsid w:val="009926DE"/>
    <w:rsid w:val="009B45B6"/>
    <w:rsid w:val="009C0C01"/>
    <w:rsid w:val="009F6E84"/>
    <w:rsid w:val="00A11BB2"/>
    <w:rsid w:val="00A16908"/>
    <w:rsid w:val="00A215F9"/>
    <w:rsid w:val="00A36010"/>
    <w:rsid w:val="00A5093D"/>
    <w:rsid w:val="00A751CD"/>
    <w:rsid w:val="00A76599"/>
    <w:rsid w:val="00A77937"/>
    <w:rsid w:val="00A954AC"/>
    <w:rsid w:val="00AA7632"/>
    <w:rsid w:val="00AB3821"/>
    <w:rsid w:val="00AB4559"/>
    <w:rsid w:val="00AC5853"/>
    <w:rsid w:val="00AD04BF"/>
    <w:rsid w:val="00AD09D8"/>
    <w:rsid w:val="00B11204"/>
    <w:rsid w:val="00B21D2A"/>
    <w:rsid w:val="00B377BB"/>
    <w:rsid w:val="00B846A8"/>
    <w:rsid w:val="00BC2AE2"/>
    <w:rsid w:val="00BC4947"/>
    <w:rsid w:val="00BC62D2"/>
    <w:rsid w:val="00BF4FA9"/>
    <w:rsid w:val="00C03B88"/>
    <w:rsid w:val="00C06D7C"/>
    <w:rsid w:val="00C124D0"/>
    <w:rsid w:val="00C20FA9"/>
    <w:rsid w:val="00C31F2F"/>
    <w:rsid w:val="00C32E4D"/>
    <w:rsid w:val="00C52C91"/>
    <w:rsid w:val="00C70321"/>
    <w:rsid w:val="00CC5C12"/>
    <w:rsid w:val="00CD270C"/>
    <w:rsid w:val="00CD3C32"/>
    <w:rsid w:val="00D10A5C"/>
    <w:rsid w:val="00D30980"/>
    <w:rsid w:val="00D3366D"/>
    <w:rsid w:val="00D526E8"/>
    <w:rsid w:val="00D55AAC"/>
    <w:rsid w:val="00D84C4D"/>
    <w:rsid w:val="00D85302"/>
    <w:rsid w:val="00D949D3"/>
    <w:rsid w:val="00D968D9"/>
    <w:rsid w:val="00E0296B"/>
    <w:rsid w:val="00E155B4"/>
    <w:rsid w:val="00E160C9"/>
    <w:rsid w:val="00E23ABA"/>
    <w:rsid w:val="00E37EEA"/>
    <w:rsid w:val="00E40D03"/>
    <w:rsid w:val="00E53762"/>
    <w:rsid w:val="00E622EA"/>
    <w:rsid w:val="00E639AE"/>
    <w:rsid w:val="00E72A74"/>
    <w:rsid w:val="00E74855"/>
    <w:rsid w:val="00EA061A"/>
    <w:rsid w:val="00EB5E79"/>
    <w:rsid w:val="00EC0D83"/>
    <w:rsid w:val="00EE7F12"/>
    <w:rsid w:val="00F16146"/>
    <w:rsid w:val="00F2053D"/>
    <w:rsid w:val="00F211F2"/>
    <w:rsid w:val="00F43A2C"/>
    <w:rsid w:val="00F54CD1"/>
    <w:rsid w:val="00F54ED1"/>
    <w:rsid w:val="00F61402"/>
    <w:rsid w:val="00F76CB3"/>
    <w:rsid w:val="00F86B3D"/>
    <w:rsid w:val="00F94DC4"/>
    <w:rsid w:val="00FB251A"/>
    <w:rsid w:val="00FB481F"/>
    <w:rsid w:val="00FB5837"/>
    <w:rsid w:val="00FB5CE0"/>
    <w:rsid w:val="00FC1ADC"/>
    <w:rsid w:val="00FE75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2A43D1"/>
  <w15:chartTrackingRefBased/>
  <w15:docId w15:val="{0DB4A146-8707-4AAC-80AA-2BADC173F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51F2C"/>
    <w:pPr>
      <w:jc w:val="both"/>
    </w:pPr>
    <w:rPr>
      <w:rFonts w:ascii="Arial" w:hAnsi="Arial"/>
      <w:spacing w:val="-5"/>
    </w:rPr>
  </w:style>
  <w:style w:type="paragraph" w:styleId="Nagwek1">
    <w:name w:val="heading 1"/>
    <w:basedOn w:val="Nagwek-bazowy"/>
    <w:next w:val="Tekstpodstawowy"/>
    <w:qFormat/>
    <w:rsid w:val="00051F2C"/>
    <w:pPr>
      <w:spacing w:after="220"/>
      <w:jc w:val="left"/>
      <w:outlineLvl w:val="0"/>
    </w:pPr>
  </w:style>
  <w:style w:type="paragraph" w:styleId="Nagwek2">
    <w:name w:val="heading 2"/>
    <w:basedOn w:val="Nagwek-bazowy"/>
    <w:next w:val="Tekstpodstawowy"/>
    <w:qFormat/>
    <w:rsid w:val="00051F2C"/>
    <w:pPr>
      <w:jc w:val="left"/>
      <w:outlineLvl w:val="1"/>
    </w:pPr>
    <w:rPr>
      <w:sz w:val="18"/>
    </w:rPr>
  </w:style>
  <w:style w:type="paragraph" w:styleId="Nagwek3">
    <w:name w:val="heading 3"/>
    <w:basedOn w:val="Nagwek-bazowy"/>
    <w:next w:val="Tekstpodstawowy"/>
    <w:qFormat/>
    <w:rsid w:val="00051F2C"/>
    <w:pPr>
      <w:spacing w:after="220"/>
      <w:jc w:val="left"/>
      <w:outlineLvl w:val="2"/>
    </w:pPr>
    <w:rPr>
      <w:rFonts w:ascii="Arial" w:hAnsi="Arial"/>
      <w:sz w:val="22"/>
    </w:rPr>
  </w:style>
  <w:style w:type="paragraph" w:styleId="Nagwek4">
    <w:name w:val="heading 4"/>
    <w:basedOn w:val="Nagwek-bazowy"/>
    <w:next w:val="Tekstpodstawowy"/>
    <w:qFormat/>
    <w:rsid w:val="00051F2C"/>
    <w:pPr>
      <w:ind w:left="360"/>
      <w:outlineLvl w:val="3"/>
    </w:pPr>
    <w:rPr>
      <w:spacing w:val="-5"/>
      <w:sz w:val="18"/>
    </w:rPr>
  </w:style>
  <w:style w:type="paragraph" w:styleId="Nagwek5">
    <w:name w:val="heading 5"/>
    <w:basedOn w:val="Nagwek-bazowy"/>
    <w:next w:val="Tekstpodstawowy"/>
    <w:qFormat/>
    <w:rsid w:val="00051F2C"/>
    <w:pPr>
      <w:ind w:left="720"/>
      <w:outlineLvl w:val="4"/>
    </w:pPr>
    <w:rPr>
      <w:spacing w:val="-5"/>
      <w:sz w:val="18"/>
    </w:rPr>
  </w:style>
  <w:style w:type="paragraph" w:styleId="Nagwek6">
    <w:name w:val="heading 6"/>
    <w:basedOn w:val="Nagwek-bazowy"/>
    <w:next w:val="Tekstpodstawowy"/>
    <w:qFormat/>
    <w:rsid w:val="00051F2C"/>
    <w:pPr>
      <w:ind w:left="1080"/>
      <w:outlineLvl w:val="5"/>
    </w:pPr>
    <w:rPr>
      <w:spacing w:val="-5"/>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Wierszuwag">
    <w:name w:val="Wiersz uwag"/>
    <w:basedOn w:val="Normalny"/>
    <w:next w:val="Zwrotgrzecznociowy"/>
    <w:rsid w:val="00051F2C"/>
    <w:pPr>
      <w:spacing w:before="220" w:after="220" w:line="220" w:lineRule="atLeast"/>
    </w:pPr>
  </w:style>
  <w:style w:type="paragraph" w:styleId="Zwrotgrzecznociowy">
    <w:name w:val="Salutation"/>
    <w:basedOn w:val="Normalny"/>
    <w:next w:val="Wiersztematu"/>
    <w:rsid w:val="00051F2C"/>
    <w:pPr>
      <w:spacing w:before="220" w:after="220" w:line="220" w:lineRule="atLeast"/>
      <w:jc w:val="left"/>
    </w:pPr>
  </w:style>
  <w:style w:type="paragraph" w:styleId="Tekstpodstawowy">
    <w:name w:val="Body Text"/>
    <w:basedOn w:val="Normalny"/>
    <w:link w:val="TekstpodstawowyZnak"/>
    <w:rsid w:val="00051F2C"/>
    <w:pPr>
      <w:spacing w:after="220" w:line="220" w:lineRule="atLeast"/>
    </w:pPr>
  </w:style>
  <w:style w:type="paragraph" w:customStyle="1" w:styleId="ListaDW">
    <w:name w:val="Lista DW"/>
    <w:basedOn w:val="Normalny"/>
    <w:rsid w:val="00051F2C"/>
    <w:pPr>
      <w:keepLines/>
      <w:spacing w:line="220" w:lineRule="atLeast"/>
      <w:ind w:left="360" w:hanging="360"/>
    </w:pPr>
  </w:style>
  <w:style w:type="paragraph" w:styleId="Zwrotpoegnalny">
    <w:name w:val="Closing"/>
    <w:basedOn w:val="Normalny"/>
    <w:next w:val="Podpis"/>
    <w:rsid w:val="00051F2C"/>
    <w:pPr>
      <w:keepNext/>
      <w:spacing w:after="60" w:line="220" w:lineRule="atLeast"/>
      <w:ind w:left="4320"/>
    </w:pPr>
  </w:style>
  <w:style w:type="paragraph" w:styleId="Podpis">
    <w:name w:val="Signature"/>
    <w:basedOn w:val="Normalny"/>
    <w:next w:val="Podpis-Stanowisko"/>
    <w:rsid w:val="00051F2C"/>
    <w:pPr>
      <w:keepNext/>
      <w:spacing w:before="880" w:line="220" w:lineRule="atLeast"/>
      <w:ind w:left="4320"/>
      <w:jc w:val="left"/>
    </w:pPr>
  </w:style>
  <w:style w:type="paragraph" w:customStyle="1" w:styleId="Nazwaprzedsibiorstwa">
    <w:name w:val="Nazwa przedsiębiorstwa"/>
    <w:basedOn w:val="Normalny"/>
    <w:rsid w:val="00051F2C"/>
    <w:pPr>
      <w:framePr w:w="3845" w:h="1584" w:hSpace="187" w:vSpace="187" w:wrap="notBeside" w:vAnchor="page" w:hAnchor="margin" w:y="894" w:anchorLock="1"/>
      <w:spacing w:line="280" w:lineRule="atLeast"/>
    </w:pPr>
    <w:rPr>
      <w:rFonts w:ascii="Arial Black" w:hAnsi="Arial Black"/>
      <w:spacing w:val="-25"/>
      <w:sz w:val="32"/>
    </w:rPr>
  </w:style>
  <w:style w:type="paragraph" w:styleId="Data">
    <w:name w:val="Date"/>
    <w:basedOn w:val="Normalny"/>
    <w:next w:val="Nazwiskoiadresodbiorcywlicie"/>
    <w:rsid w:val="00051F2C"/>
    <w:pPr>
      <w:spacing w:after="220" w:line="220" w:lineRule="atLeast"/>
      <w:ind w:left="4320"/>
    </w:pPr>
  </w:style>
  <w:style w:type="character" w:styleId="Uwydatnienie">
    <w:name w:val="Emphasis"/>
    <w:qFormat/>
    <w:rsid w:val="00051F2C"/>
    <w:rPr>
      <w:rFonts w:ascii="Arial Black" w:hAnsi="Arial Black"/>
      <w:sz w:val="18"/>
    </w:rPr>
  </w:style>
  <w:style w:type="paragraph" w:customStyle="1" w:styleId="Zacznik">
    <w:name w:val="Załącznik"/>
    <w:basedOn w:val="Normalny"/>
    <w:next w:val="ListaDW"/>
    <w:rsid w:val="00051F2C"/>
    <w:pPr>
      <w:keepNext/>
      <w:keepLines/>
      <w:spacing w:after="220" w:line="220" w:lineRule="atLeast"/>
    </w:pPr>
  </w:style>
  <w:style w:type="paragraph" w:customStyle="1" w:styleId="Nagwek-bazowy">
    <w:name w:val="Nagłówek - bazowy"/>
    <w:basedOn w:val="Normalny"/>
    <w:next w:val="Tekstpodstawowy"/>
    <w:rsid w:val="00051F2C"/>
    <w:pPr>
      <w:keepNext/>
      <w:keepLines/>
      <w:spacing w:line="220" w:lineRule="atLeast"/>
    </w:pPr>
    <w:rPr>
      <w:rFonts w:ascii="Arial Black" w:hAnsi="Arial Black"/>
      <w:spacing w:val="-10"/>
      <w:kern w:val="20"/>
    </w:rPr>
  </w:style>
  <w:style w:type="paragraph" w:customStyle="1" w:styleId="Adresodbiorcywlicie">
    <w:name w:val="Adres odbiorcy w liście"/>
    <w:basedOn w:val="Normalny"/>
    <w:link w:val="AdresodbiorcywlicieZnak"/>
    <w:rsid w:val="00051F2C"/>
    <w:pPr>
      <w:spacing w:line="220" w:lineRule="atLeast"/>
    </w:pPr>
  </w:style>
  <w:style w:type="paragraph" w:customStyle="1" w:styleId="Nazwiskoiadresodbiorcywlicie">
    <w:name w:val="Nazwisko i adres odbiorcy w liście"/>
    <w:basedOn w:val="Adresodbiorcywlicie"/>
    <w:next w:val="Adresodbiorcywlicie"/>
    <w:rsid w:val="00051F2C"/>
    <w:pPr>
      <w:spacing w:before="220"/>
    </w:pPr>
  </w:style>
  <w:style w:type="paragraph" w:customStyle="1" w:styleId="Instrukcjewysykowe">
    <w:name w:val="Instrukcje wysyłkowe"/>
    <w:basedOn w:val="Normalny"/>
    <w:next w:val="Nazwiskoiadresodbiorcywlicie"/>
    <w:rsid w:val="00051F2C"/>
    <w:pPr>
      <w:spacing w:after="220" w:line="220" w:lineRule="atLeast"/>
    </w:pPr>
    <w:rPr>
      <w:caps/>
    </w:rPr>
  </w:style>
  <w:style w:type="paragraph" w:customStyle="1" w:styleId="Inicjayautora">
    <w:name w:val="Inicjały autora"/>
    <w:basedOn w:val="Normalny"/>
    <w:next w:val="Zacznik"/>
    <w:rsid w:val="00051F2C"/>
    <w:pPr>
      <w:keepNext/>
      <w:keepLines/>
      <w:spacing w:before="220" w:line="220" w:lineRule="atLeast"/>
    </w:pPr>
  </w:style>
  <w:style w:type="paragraph" w:customStyle="1" w:styleId="Wyraenienawizujce">
    <w:name w:val="Wyrażenie nawiązujące"/>
    <w:basedOn w:val="Normalny"/>
    <w:next w:val="Instrukcjewysykowe"/>
    <w:rsid w:val="00051F2C"/>
    <w:pPr>
      <w:spacing w:after="220" w:line="220" w:lineRule="atLeast"/>
      <w:jc w:val="left"/>
    </w:pPr>
  </w:style>
  <w:style w:type="paragraph" w:customStyle="1" w:styleId="Adreszwrotny1">
    <w:name w:val="Adres zwrotny 1"/>
    <w:basedOn w:val="Normalny"/>
    <w:rsid w:val="00051F2C"/>
    <w:pPr>
      <w:keepLines/>
      <w:framePr w:w="4320" w:h="965" w:hSpace="187" w:vSpace="187" w:wrap="notBeside" w:vAnchor="page" w:hAnchor="margin" w:xAlign="right" w:y="966" w:anchorLock="1"/>
      <w:tabs>
        <w:tab w:val="left" w:pos="2160"/>
      </w:tabs>
      <w:spacing w:line="160" w:lineRule="atLeast"/>
      <w:jc w:val="left"/>
    </w:pPr>
    <w:rPr>
      <w:spacing w:val="0"/>
      <w:sz w:val="14"/>
    </w:rPr>
  </w:style>
  <w:style w:type="paragraph" w:customStyle="1" w:styleId="Podpis-Firma">
    <w:name w:val="Podpis - Firma"/>
    <w:basedOn w:val="Podpis"/>
    <w:next w:val="Inicjayautora"/>
    <w:rsid w:val="00051F2C"/>
    <w:pPr>
      <w:spacing w:before="0"/>
    </w:pPr>
  </w:style>
  <w:style w:type="paragraph" w:customStyle="1" w:styleId="Podpis-Stanowisko">
    <w:name w:val="Podpis - Stanowisko"/>
    <w:basedOn w:val="Podpis"/>
    <w:next w:val="Podpis-Firma"/>
    <w:rsid w:val="00051F2C"/>
    <w:pPr>
      <w:spacing w:before="0"/>
    </w:pPr>
  </w:style>
  <w:style w:type="character" w:customStyle="1" w:styleId="Slogan">
    <w:name w:val="Slogan"/>
    <w:rsid w:val="00051F2C"/>
    <w:rPr>
      <w:rFonts w:ascii="Arial Black" w:hAnsi="Arial Black"/>
      <w:sz w:val="18"/>
    </w:rPr>
  </w:style>
  <w:style w:type="paragraph" w:customStyle="1" w:styleId="Wiersztematu">
    <w:name w:val="Wiersz tematu"/>
    <w:basedOn w:val="Normalny"/>
    <w:next w:val="Tekstpodstawowy"/>
    <w:rsid w:val="00051F2C"/>
    <w:pPr>
      <w:spacing w:after="220" w:line="220" w:lineRule="atLeast"/>
      <w:jc w:val="left"/>
    </w:pPr>
    <w:rPr>
      <w:rFonts w:ascii="Arial Black" w:hAnsi="Arial Black"/>
      <w:spacing w:val="-10"/>
    </w:rPr>
  </w:style>
  <w:style w:type="paragraph" w:styleId="Nagwek">
    <w:name w:val="header"/>
    <w:basedOn w:val="Normalny"/>
    <w:link w:val="NagwekZnak"/>
    <w:uiPriority w:val="99"/>
    <w:rsid w:val="00051F2C"/>
    <w:pPr>
      <w:tabs>
        <w:tab w:val="center" w:pos="4320"/>
        <w:tab w:val="right" w:pos="8640"/>
      </w:tabs>
    </w:pPr>
  </w:style>
  <w:style w:type="paragraph" w:styleId="Lista">
    <w:name w:val="List"/>
    <w:basedOn w:val="Tekstpodstawowy"/>
    <w:rsid w:val="00051F2C"/>
    <w:pPr>
      <w:ind w:left="360" w:hanging="360"/>
    </w:pPr>
  </w:style>
  <w:style w:type="paragraph" w:styleId="Listapunktowana">
    <w:name w:val="List Bullet"/>
    <w:basedOn w:val="Lista"/>
    <w:rsid w:val="00051F2C"/>
    <w:pPr>
      <w:numPr>
        <w:numId w:val="3"/>
      </w:numPr>
    </w:pPr>
  </w:style>
  <w:style w:type="paragraph" w:styleId="Listanumerowana">
    <w:name w:val="List Number"/>
    <w:basedOn w:val="Tekstpodstawowy"/>
    <w:rsid w:val="00051F2C"/>
    <w:pPr>
      <w:numPr>
        <w:numId w:val="4"/>
      </w:numPr>
    </w:pPr>
  </w:style>
  <w:style w:type="paragraph" w:styleId="Adreszwrotnynakopercie">
    <w:name w:val="envelope return"/>
    <w:basedOn w:val="Normalny"/>
    <w:link w:val="AdreszwrotnynakopercieZnak"/>
    <w:rsid w:val="00051F2C"/>
  </w:style>
  <w:style w:type="paragraph" w:styleId="Stopka">
    <w:name w:val="footer"/>
    <w:basedOn w:val="Normalny"/>
    <w:link w:val="StopkaZnak"/>
    <w:uiPriority w:val="99"/>
    <w:rsid w:val="00051F2C"/>
    <w:pPr>
      <w:tabs>
        <w:tab w:val="center" w:pos="4320"/>
        <w:tab w:val="right" w:pos="8640"/>
      </w:tabs>
    </w:pPr>
  </w:style>
  <w:style w:type="paragraph" w:styleId="Tekstpodstawowy2">
    <w:name w:val="Body Text 2"/>
    <w:basedOn w:val="Normalny"/>
    <w:rsid w:val="00051F2C"/>
    <w:pPr>
      <w:spacing w:line="360" w:lineRule="auto"/>
    </w:pPr>
    <w:rPr>
      <w:rFonts w:ascii="Times New Roman" w:hAnsi="Times New Roman"/>
      <w:sz w:val="24"/>
    </w:rPr>
  </w:style>
  <w:style w:type="paragraph" w:styleId="Tekstpodstawowy3">
    <w:name w:val="Body Text 3"/>
    <w:basedOn w:val="Normalny"/>
    <w:rsid w:val="00051F2C"/>
    <w:pPr>
      <w:spacing w:after="120"/>
    </w:pPr>
    <w:rPr>
      <w:sz w:val="16"/>
      <w:szCs w:val="16"/>
    </w:rPr>
  </w:style>
  <w:style w:type="paragraph" w:styleId="Tekstprzypisudolnego">
    <w:name w:val="footnote text"/>
    <w:basedOn w:val="Normalny"/>
    <w:semiHidden/>
    <w:rsid w:val="00051F2C"/>
    <w:pPr>
      <w:jc w:val="left"/>
    </w:pPr>
    <w:rPr>
      <w:rFonts w:ascii="Times New Roman" w:hAnsi="Times New Roman"/>
      <w:spacing w:val="0"/>
    </w:rPr>
  </w:style>
  <w:style w:type="character" w:styleId="Odwoanieprzypisudolnego">
    <w:name w:val="footnote reference"/>
    <w:semiHidden/>
    <w:rsid w:val="00051F2C"/>
    <w:rPr>
      <w:vertAlign w:val="superscript"/>
    </w:rPr>
  </w:style>
  <w:style w:type="paragraph" w:styleId="Legenda">
    <w:name w:val="caption"/>
    <w:basedOn w:val="Normalny"/>
    <w:next w:val="Normalny"/>
    <w:autoRedefine/>
    <w:qFormat/>
    <w:rsid w:val="00051F2C"/>
    <w:pPr>
      <w:spacing w:before="120" w:after="120"/>
      <w:jc w:val="left"/>
    </w:pPr>
    <w:rPr>
      <w:rFonts w:ascii="Times New Roman" w:hAnsi="Times New Roman"/>
      <w:b/>
      <w:bCs/>
      <w:spacing w:val="0"/>
      <w:sz w:val="24"/>
    </w:rPr>
  </w:style>
  <w:style w:type="character" w:styleId="Numerstrony">
    <w:name w:val="page number"/>
    <w:basedOn w:val="Domylnaczcionkaakapitu"/>
    <w:rsid w:val="00051F2C"/>
  </w:style>
  <w:style w:type="paragraph" w:styleId="Tekstdymka">
    <w:name w:val="Balloon Text"/>
    <w:basedOn w:val="Normalny"/>
    <w:semiHidden/>
    <w:rsid w:val="00051F2C"/>
    <w:rPr>
      <w:rFonts w:ascii="Tahoma" w:hAnsi="Tahoma" w:cs="Tahoma"/>
      <w:sz w:val="16"/>
      <w:szCs w:val="16"/>
    </w:rPr>
  </w:style>
  <w:style w:type="character" w:customStyle="1" w:styleId="StopkaZnak">
    <w:name w:val="Stopka Znak"/>
    <w:link w:val="Stopka"/>
    <w:uiPriority w:val="99"/>
    <w:rsid w:val="004A15F9"/>
    <w:rPr>
      <w:rFonts w:ascii="Arial" w:hAnsi="Arial"/>
      <w:spacing w:val="-5"/>
    </w:rPr>
  </w:style>
  <w:style w:type="character" w:customStyle="1" w:styleId="NagwekZnak">
    <w:name w:val="Nagłówek Znak"/>
    <w:link w:val="Nagwek"/>
    <w:uiPriority w:val="99"/>
    <w:rsid w:val="004A15F9"/>
    <w:rPr>
      <w:rFonts w:ascii="Arial" w:hAnsi="Arial"/>
      <w:spacing w:val="-5"/>
    </w:rPr>
  </w:style>
  <w:style w:type="table" w:styleId="Tabela-Siatka">
    <w:name w:val="Table Grid"/>
    <w:basedOn w:val="Standardowy"/>
    <w:uiPriority w:val="59"/>
    <w:rsid w:val="00AA7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unhideWhenUsed/>
    <w:rsid w:val="00703B22"/>
    <w:rPr>
      <w:color w:val="0563C1"/>
      <w:u w:val="single"/>
    </w:rPr>
  </w:style>
  <w:style w:type="character" w:customStyle="1" w:styleId="Nierozpoznanawzmianka1">
    <w:name w:val="Nierozpoznana wzmianka1"/>
    <w:uiPriority w:val="99"/>
    <w:semiHidden/>
    <w:unhideWhenUsed/>
    <w:rsid w:val="009C0C01"/>
    <w:rPr>
      <w:color w:val="605E5C"/>
      <w:shd w:val="clear" w:color="auto" w:fill="E1DFDD"/>
    </w:rPr>
  </w:style>
  <w:style w:type="paragraph" w:customStyle="1" w:styleId="SJRWA">
    <w:name w:val="S_JRWA"/>
    <w:basedOn w:val="Adresodbiorcywlicie"/>
    <w:link w:val="SJRWAZnak"/>
    <w:qFormat/>
    <w:rsid w:val="00757AAA"/>
    <w:pPr>
      <w:spacing w:line="240" w:lineRule="auto"/>
    </w:pPr>
    <w:rPr>
      <w:rFonts w:ascii="Times New Roman" w:hAnsi="Times New Roman"/>
      <w:b/>
      <w:noProof/>
      <w:sz w:val="24"/>
    </w:rPr>
  </w:style>
  <w:style w:type="paragraph" w:customStyle="1" w:styleId="SDOTYCZY">
    <w:name w:val="S_DOTYCZY"/>
    <w:basedOn w:val="Tekstpodstawowy"/>
    <w:link w:val="SDOTYCZYZnak"/>
    <w:qFormat/>
    <w:rsid w:val="0032450C"/>
    <w:pPr>
      <w:spacing w:after="840" w:line="240" w:lineRule="auto"/>
      <w:jc w:val="left"/>
    </w:pPr>
    <w:rPr>
      <w:rFonts w:asciiTheme="minorHAnsi" w:hAnsiTheme="minorHAnsi"/>
      <w:sz w:val="24"/>
    </w:rPr>
  </w:style>
  <w:style w:type="character" w:customStyle="1" w:styleId="AdresodbiorcywlicieZnak">
    <w:name w:val="Adres odbiorcy w liście Znak"/>
    <w:link w:val="Adresodbiorcywlicie"/>
    <w:rsid w:val="00757AAA"/>
    <w:rPr>
      <w:rFonts w:ascii="Arial" w:hAnsi="Arial"/>
      <w:spacing w:val="-5"/>
    </w:rPr>
  </w:style>
  <w:style w:type="character" w:customStyle="1" w:styleId="SJRWAZnak">
    <w:name w:val="S_JRWA Znak"/>
    <w:link w:val="SJRWA"/>
    <w:rsid w:val="00757AAA"/>
    <w:rPr>
      <w:rFonts w:ascii="Arial" w:hAnsi="Arial"/>
      <w:b/>
      <w:noProof/>
      <w:spacing w:val="-5"/>
      <w:sz w:val="24"/>
    </w:rPr>
  </w:style>
  <w:style w:type="paragraph" w:customStyle="1" w:styleId="SADRESAT">
    <w:name w:val="S_ADRESAT"/>
    <w:basedOn w:val="Adresodbiorcywlicie"/>
    <w:link w:val="SADRESATZnak"/>
    <w:qFormat/>
    <w:rsid w:val="00194BDF"/>
    <w:pPr>
      <w:spacing w:before="840" w:after="840" w:line="240" w:lineRule="auto"/>
      <w:ind w:left="4394"/>
      <w:jc w:val="left"/>
    </w:pPr>
    <w:rPr>
      <w:rFonts w:asciiTheme="minorHAnsi" w:hAnsiTheme="minorHAnsi"/>
      <w:b/>
      <w:noProof/>
      <w:sz w:val="24"/>
    </w:rPr>
  </w:style>
  <w:style w:type="character" w:customStyle="1" w:styleId="TekstpodstawowyZnak">
    <w:name w:val="Tekst podstawowy Znak"/>
    <w:link w:val="Tekstpodstawowy"/>
    <w:rsid w:val="007637A8"/>
    <w:rPr>
      <w:rFonts w:ascii="Arial" w:hAnsi="Arial"/>
      <w:spacing w:val="-5"/>
    </w:rPr>
  </w:style>
  <w:style w:type="character" w:customStyle="1" w:styleId="SDOTYCZYZnak">
    <w:name w:val="S_DOTYCZY Znak"/>
    <w:link w:val="SDOTYCZY"/>
    <w:rsid w:val="0032450C"/>
    <w:rPr>
      <w:rFonts w:asciiTheme="minorHAnsi" w:hAnsiTheme="minorHAnsi"/>
      <w:spacing w:val="-5"/>
      <w:sz w:val="24"/>
    </w:rPr>
  </w:style>
  <w:style w:type="paragraph" w:customStyle="1" w:styleId="SAKAPIT">
    <w:name w:val="S_AKAPIT"/>
    <w:basedOn w:val="Tekstpodstawowy"/>
    <w:link w:val="SAKAPITZnak"/>
    <w:qFormat/>
    <w:rsid w:val="002E243C"/>
    <w:pPr>
      <w:spacing w:after="120" w:line="360" w:lineRule="auto"/>
      <w:ind w:firstLine="851"/>
    </w:pPr>
    <w:rPr>
      <w:rFonts w:asciiTheme="minorHAnsi" w:hAnsiTheme="minorHAnsi"/>
      <w:sz w:val="22"/>
    </w:rPr>
  </w:style>
  <w:style w:type="character" w:customStyle="1" w:styleId="SADRESATZnak">
    <w:name w:val="S_ADRESAT Znak"/>
    <w:link w:val="SADRESAT"/>
    <w:rsid w:val="00194BDF"/>
    <w:rPr>
      <w:rFonts w:asciiTheme="minorHAnsi" w:hAnsiTheme="minorHAnsi"/>
      <w:b/>
      <w:noProof/>
      <w:spacing w:val="-5"/>
      <w:sz w:val="24"/>
    </w:rPr>
  </w:style>
  <w:style w:type="paragraph" w:customStyle="1" w:styleId="SPODPIS">
    <w:name w:val="S_PODPIS"/>
    <w:basedOn w:val="Tekstpodstawowy"/>
    <w:link w:val="SPODPISZnak"/>
    <w:qFormat/>
    <w:rsid w:val="002E243C"/>
    <w:pPr>
      <w:spacing w:before="600" w:after="0" w:line="360" w:lineRule="auto"/>
      <w:ind w:left="5670"/>
      <w:jc w:val="left"/>
    </w:pPr>
    <w:rPr>
      <w:rFonts w:asciiTheme="minorHAnsi" w:hAnsiTheme="minorHAnsi"/>
      <w:sz w:val="22"/>
    </w:rPr>
  </w:style>
  <w:style w:type="character" w:customStyle="1" w:styleId="SAKAPITZnak">
    <w:name w:val="S_AKAPIT Znak"/>
    <w:basedOn w:val="TekstpodstawowyZnak"/>
    <w:link w:val="SAKAPIT"/>
    <w:rsid w:val="002E243C"/>
    <w:rPr>
      <w:rFonts w:asciiTheme="minorHAnsi" w:hAnsiTheme="minorHAnsi"/>
      <w:spacing w:val="-5"/>
      <w:sz w:val="22"/>
    </w:rPr>
  </w:style>
  <w:style w:type="character" w:styleId="Tekstzastpczy">
    <w:name w:val="Placeholder Text"/>
    <w:basedOn w:val="Domylnaczcionkaakapitu"/>
    <w:uiPriority w:val="99"/>
    <w:semiHidden/>
    <w:rsid w:val="00000BD6"/>
    <w:rPr>
      <w:color w:val="808080"/>
    </w:rPr>
  </w:style>
  <w:style w:type="character" w:customStyle="1" w:styleId="SPODPISZnak">
    <w:name w:val="S_PODPIS Znak"/>
    <w:basedOn w:val="TekstpodstawowyZnak"/>
    <w:link w:val="SPODPIS"/>
    <w:rsid w:val="002E243C"/>
    <w:rPr>
      <w:rFonts w:asciiTheme="minorHAnsi" w:hAnsiTheme="minorHAnsi"/>
      <w:spacing w:val="-5"/>
      <w:sz w:val="22"/>
    </w:rPr>
  </w:style>
  <w:style w:type="paragraph" w:customStyle="1" w:styleId="SNAGWEK">
    <w:name w:val="S_NAGŁÓWEK"/>
    <w:basedOn w:val="Adreszwrotnynakopercie"/>
    <w:link w:val="SNAGWEKZnak"/>
    <w:qFormat/>
    <w:rsid w:val="00061B06"/>
    <w:pPr>
      <w:pBdr>
        <w:bottom w:val="single" w:sz="6" w:space="1" w:color="auto"/>
      </w:pBdr>
      <w:tabs>
        <w:tab w:val="left" w:pos="2910"/>
      </w:tabs>
      <w:spacing w:after="120"/>
      <w:ind w:left="-111" w:right="-105"/>
      <w:jc w:val="center"/>
    </w:pPr>
    <w:rPr>
      <w:rFonts w:ascii="Times New Roman" w:hAnsi="Times New Roman"/>
      <w:b/>
      <w:bCs/>
      <w:sz w:val="28"/>
      <w:szCs w:val="28"/>
    </w:rPr>
  </w:style>
  <w:style w:type="paragraph" w:customStyle="1" w:styleId="SNAGDANE">
    <w:name w:val="S_NAG_DANE"/>
    <w:basedOn w:val="Adreszwrotnynakopercie"/>
    <w:link w:val="SNAGDANEZnak"/>
    <w:qFormat/>
    <w:rsid w:val="00061B06"/>
    <w:pPr>
      <w:tabs>
        <w:tab w:val="left" w:pos="2910"/>
      </w:tabs>
      <w:ind w:left="314" w:right="462"/>
      <w:jc w:val="center"/>
    </w:pPr>
    <w:rPr>
      <w:rFonts w:ascii="Tahoma" w:hAnsi="Tahoma" w:cs="Tahoma"/>
      <w:spacing w:val="0"/>
    </w:rPr>
  </w:style>
  <w:style w:type="character" w:customStyle="1" w:styleId="AdreszwrotnynakopercieZnak">
    <w:name w:val="Adres zwrotny na kopercie Znak"/>
    <w:basedOn w:val="Domylnaczcionkaakapitu"/>
    <w:link w:val="Adreszwrotnynakopercie"/>
    <w:rsid w:val="00143F72"/>
    <w:rPr>
      <w:rFonts w:ascii="Arial" w:hAnsi="Arial"/>
      <w:spacing w:val="-5"/>
    </w:rPr>
  </w:style>
  <w:style w:type="character" w:customStyle="1" w:styleId="SNAGWEKZnak">
    <w:name w:val="S_NAGŁÓWEK Znak"/>
    <w:basedOn w:val="AdreszwrotnynakopercieZnak"/>
    <w:link w:val="SNAGWEK"/>
    <w:rsid w:val="00061B06"/>
    <w:rPr>
      <w:rFonts w:ascii="Arial" w:hAnsi="Arial"/>
      <w:b/>
      <w:bCs/>
      <w:spacing w:val="-5"/>
      <w:sz w:val="28"/>
      <w:szCs w:val="28"/>
    </w:rPr>
  </w:style>
  <w:style w:type="character" w:customStyle="1" w:styleId="SNAGDANEZnak">
    <w:name w:val="S_NAG_DANE Znak"/>
    <w:basedOn w:val="AdreszwrotnynakopercieZnak"/>
    <w:link w:val="SNAGDANE"/>
    <w:rsid w:val="00061B06"/>
    <w:rPr>
      <w:rFonts w:ascii="Tahoma" w:hAnsi="Tahoma" w:cs="Tahoma"/>
      <w:spacing w:val="-5"/>
    </w:rPr>
  </w:style>
  <w:style w:type="paragraph" w:styleId="Akapitzlist">
    <w:name w:val="List Paragraph"/>
    <w:basedOn w:val="Normalny"/>
    <w:uiPriority w:val="34"/>
    <w:qFormat/>
    <w:rsid w:val="00C06D7C"/>
    <w:pPr>
      <w:ind w:left="720"/>
      <w:contextualSpacing/>
    </w:pPr>
  </w:style>
  <w:style w:type="character" w:styleId="Pogrubienie">
    <w:name w:val="Strong"/>
    <w:basedOn w:val="Domylnaczcionkaakapitu"/>
    <w:uiPriority w:val="22"/>
    <w:qFormat/>
    <w:rsid w:val="00A509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678488">
      <w:bodyDiv w:val="1"/>
      <w:marLeft w:val="0"/>
      <w:marRight w:val="0"/>
      <w:marTop w:val="0"/>
      <w:marBottom w:val="0"/>
      <w:divBdr>
        <w:top w:val="none" w:sz="0" w:space="0" w:color="auto"/>
        <w:left w:val="none" w:sz="0" w:space="0" w:color="auto"/>
        <w:bottom w:val="none" w:sz="0" w:space="0" w:color="auto"/>
        <w:right w:val="none" w:sz="0" w:space="0" w:color="auto"/>
      </w:divBdr>
    </w:div>
    <w:div w:id="80054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Ogólne"/>
          <w:gallery w:val="placeholder"/>
        </w:category>
        <w:types>
          <w:type w:val="bbPlcHdr"/>
        </w:types>
        <w:behaviors>
          <w:behavior w:val="content"/>
        </w:behaviors>
        <w:guid w:val="{F1E190A9-7356-40A6-8B83-C7DAE667ECFE}"/>
      </w:docPartPr>
      <w:docPartBody>
        <w:p w:rsidR="00453A3E" w:rsidRDefault="008C4BE9">
          <w:r w:rsidRPr="00A65323">
            <w:rPr>
              <w:rStyle w:val="Tekstzastpczy"/>
            </w:rPr>
            <w:t>Wybierz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BE9"/>
    <w:rsid w:val="000242DC"/>
    <w:rsid w:val="00066674"/>
    <w:rsid w:val="000C36B3"/>
    <w:rsid w:val="000D42BA"/>
    <w:rsid w:val="00100669"/>
    <w:rsid w:val="001B23EE"/>
    <w:rsid w:val="0026647B"/>
    <w:rsid w:val="002B2475"/>
    <w:rsid w:val="00453A3E"/>
    <w:rsid w:val="005274E5"/>
    <w:rsid w:val="005D4DA6"/>
    <w:rsid w:val="006029E8"/>
    <w:rsid w:val="00761523"/>
    <w:rsid w:val="007810EE"/>
    <w:rsid w:val="008B5199"/>
    <w:rsid w:val="008C4BE9"/>
    <w:rsid w:val="008D6994"/>
    <w:rsid w:val="008D6A93"/>
    <w:rsid w:val="008E2D58"/>
    <w:rsid w:val="00901A49"/>
    <w:rsid w:val="00974477"/>
    <w:rsid w:val="00A43247"/>
    <w:rsid w:val="00A87E8D"/>
    <w:rsid w:val="00AF2494"/>
    <w:rsid w:val="00B6102C"/>
    <w:rsid w:val="00CF6A18"/>
    <w:rsid w:val="00E40D03"/>
    <w:rsid w:val="00E45A16"/>
    <w:rsid w:val="00ED3D3F"/>
    <w:rsid w:val="00EE77A2"/>
    <w:rsid w:val="00EE7F12"/>
    <w:rsid w:val="00F8166C"/>
    <w:rsid w:val="00FF61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C4BE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F0BAF-5A64-4B5C-AA8D-1114394FD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2556</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Starostwo Powiatowe w Kamiennej Górze</vt:lpstr>
    </vt:vector>
  </TitlesOfParts>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Starostwo Powiatowe w Kamiennej Górze</dc:title>
  <dc:subject/>
  <dc:creator>Piotr Dołżański</dc:creator>
  <cp:keywords/>
  <cp:lastModifiedBy>Ewa Maj</cp:lastModifiedBy>
  <cp:revision>3</cp:revision>
  <cp:lastPrinted>2023-11-08T07:38:00Z</cp:lastPrinted>
  <dcterms:created xsi:type="dcterms:W3CDTF">2026-08-20T13:02:00Z</dcterms:created>
  <dcterms:modified xsi:type="dcterms:W3CDTF">2026-08-24T14:15:00Z</dcterms:modified>
</cp:coreProperties>
</file>